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173" w:rsidRPr="002B1D74" w:rsidRDefault="007240C2" w:rsidP="004322CD">
      <w:pPr>
        <w:pStyle w:val="Heading1"/>
      </w:pPr>
      <w:bookmarkStart w:id="0" w:name="_Toc490740942"/>
      <w:r>
        <w:t xml:space="preserve">Appendix 1: </w:t>
      </w:r>
      <w:r w:rsidR="007D6173" w:rsidRPr="002B1D74">
        <w:t>Respondent Information Form</w:t>
      </w:r>
      <w:bookmarkEnd w:id="0"/>
    </w:p>
    <w:p w:rsidR="007D6173" w:rsidRPr="002B1D74" w:rsidRDefault="007D6173" w:rsidP="007D6173">
      <w:pPr>
        <w:tabs>
          <w:tab w:val="left" w:pos="720"/>
          <w:tab w:val="left" w:pos="1440"/>
          <w:tab w:val="left" w:pos="2160"/>
          <w:tab w:val="left" w:pos="2880"/>
          <w:tab w:val="left" w:pos="4680"/>
          <w:tab w:val="left" w:pos="5400"/>
          <w:tab w:val="right" w:pos="9000"/>
        </w:tabs>
        <w:spacing w:after="0" w:line="240" w:lineRule="atLeast"/>
        <w:rPr>
          <w:rFonts w:ascii="Arial" w:eastAsia="Cambria" w:hAnsi="Arial" w:cs="Arial"/>
        </w:rPr>
      </w:pPr>
    </w:p>
    <w:p w:rsidR="007D6173" w:rsidRPr="002B1D74" w:rsidRDefault="00DB5926" w:rsidP="007D6173">
      <w:pPr>
        <w:tabs>
          <w:tab w:val="left" w:pos="720"/>
          <w:tab w:val="left" w:pos="1440"/>
          <w:tab w:val="left" w:pos="2160"/>
          <w:tab w:val="left" w:pos="2880"/>
          <w:tab w:val="left" w:pos="4680"/>
          <w:tab w:val="left" w:pos="5400"/>
          <w:tab w:val="right" w:pos="9000"/>
        </w:tabs>
        <w:spacing w:after="0" w:line="240" w:lineRule="atLeast"/>
        <w:rPr>
          <w:rFonts w:ascii="Arial" w:eastAsia="Cambria" w:hAnsi="Arial" w:cs="Arial"/>
        </w:rPr>
      </w:pPr>
      <w:r w:rsidRPr="002B1D74">
        <w:rPr>
          <w:rFonts w:ascii="Arial" w:eastAsia="Cambria" w:hAnsi="Arial" w:cs="Arial"/>
          <w:b/>
        </w:rPr>
        <w:t>PLEASE NOTE THIS FORM MUST BE RETURNED WITH YOUR RESPONSE</w:t>
      </w:r>
      <w:r w:rsidR="007D6173" w:rsidRPr="002B1D74">
        <w:rPr>
          <w:rFonts w:ascii="Arial" w:eastAsia="Cambria" w:hAnsi="Arial" w:cs="Arial"/>
        </w:rPr>
        <w:t>.</w:t>
      </w:r>
    </w:p>
    <w:p w:rsidR="007D6173" w:rsidRPr="002B1D74" w:rsidRDefault="007D6173" w:rsidP="007D6173">
      <w:pPr>
        <w:tabs>
          <w:tab w:val="left" w:pos="720"/>
          <w:tab w:val="left" w:pos="1440"/>
          <w:tab w:val="left" w:pos="2160"/>
          <w:tab w:val="left" w:pos="2880"/>
          <w:tab w:val="left" w:pos="4680"/>
          <w:tab w:val="left" w:pos="5400"/>
          <w:tab w:val="right" w:pos="9000"/>
        </w:tabs>
        <w:spacing w:after="0" w:line="240" w:lineRule="atLeast"/>
        <w:rPr>
          <w:rFonts w:ascii="Arial" w:eastAsia="Cambria" w:hAnsi="Arial" w:cs="Arial"/>
        </w:rPr>
      </w:pPr>
    </w:p>
    <w:p w:rsidR="007D6173" w:rsidRPr="002B1D74" w:rsidRDefault="007D6173" w:rsidP="007D6173">
      <w:pPr>
        <w:tabs>
          <w:tab w:val="left" w:pos="720"/>
          <w:tab w:val="left" w:pos="1440"/>
          <w:tab w:val="left" w:pos="2160"/>
          <w:tab w:val="left" w:pos="2880"/>
          <w:tab w:val="left" w:pos="4680"/>
          <w:tab w:val="left" w:pos="5400"/>
          <w:tab w:val="right" w:pos="9000"/>
        </w:tabs>
        <w:spacing w:after="0" w:line="240" w:lineRule="atLeast"/>
        <w:rPr>
          <w:rFonts w:ascii="Arial" w:eastAsia="Cambria" w:hAnsi="Arial" w:cs="Arial"/>
          <w:sz w:val="24"/>
          <w:szCs w:val="24"/>
        </w:rPr>
      </w:pPr>
      <w:r w:rsidRPr="002B1D74">
        <w:rPr>
          <w:rFonts w:ascii="Arial" w:eastAsia="Cambria" w:hAnsi="Arial" w:cs="Arial"/>
          <w:sz w:val="24"/>
          <w:szCs w:val="24"/>
        </w:rPr>
        <w:t>Are you responding as an individual or an organisation?</w:t>
      </w:r>
    </w:p>
    <w:p w:rsidR="007D6173" w:rsidRPr="002B1D74" w:rsidRDefault="009A4C21" w:rsidP="007D6173">
      <w:pPr>
        <w:tabs>
          <w:tab w:val="left" w:pos="720"/>
          <w:tab w:val="left" w:pos="1440"/>
          <w:tab w:val="left" w:pos="2160"/>
          <w:tab w:val="left" w:pos="2880"/>
          <w:tab w:val="left" w:pos="4680"/>
          <w:tab w:val="left" w:pos="5400"/>
          <w:tab w:val="right" w:pos="9000"/>
        </w:tabs>
        <w:spacing w:after="0" w:line="240" w:lineRule="atLeast"/>
        <w:rPr>
          <w:rFonts w:ascii="Arial" w:eastAsia="Cambria" w:hAnsi="Arial" w:cs="Arial"/>
          <w:sz w:val="24"/>
          <w:szCs w:val="24"/>
        </w:rPr>
      </w:pPr>
      <w:sdt>
        <w:sdtPr>
          <w:rPr>
            <w:rFonts w:ascii="Arial" w:eastAsia="Cambria" w:hAnsi="Arial" w:cs="Arial"/>
            <w:sz w:val="24"/>
            <w:szCs w:val="24"/>
          </w:rPr>
          <w:id w:val="1401952097"/>
        </w:sdtPr>
        <w:sdtContent>
          <w:r w:rsidR="007D6173" w:rsidRPr="002B1D74">
            <w:rPr>
              <w:rFonts w:ascii="MS Gothic" w:eastAsia="MS Gothic" w:hAnsi="MS Gothic" w:cs="MS Gothic" w:hint="eastAsia"/>
              <w:sz w:val="24"/>
              <w:szCs w:val="24"/>
            </w:rPr>
            <w:t>☐</w:t>
          </w:r>
        </w:sdtContent>
      </w:sdt>
      <w:r w:rsidR="007D6173" w:rsidRPr="002B1D74">
        <w:rPr>
          <w:rFonts w:ascii="Arial" w:eastAsia="Cambria" w:hAnsi="Arial" w:cs="Arial"/>
          <w:sz w:val="24"/>
          <w:szCs w:val="24"/>
        </w:rPr>
        <w:tab/>
        <w:t>Individual</w:t>
      </w:r>
    </w:p>
    <w:p w:rsidR="007D6173" w:rsidRPr="002B1D74" w:rsidRDefault="009A4C21" w:rsidP="007D6173">
      <w:pPr>
        <w:tabs>
          <w:tab w:val="left" w:pos="720"/>
          <w:tab w:val="left" w:pos="1440"/>
          <w:tab w:val="left" w:pos="2160"/>
          <w:tab w:val="left" w:pos="2880"/>
          <w:tab w:val="left" w:pos="4680"/>
          <w:tab w:val="left" w:pos="5400"/>
          <w:tab w:val="right" w:pos="9000"/>
        </w:tabs>
        <w:spacing w:after="0" w:line="240" w:lineRule="atLeast"/>
        <w:rPr>
          <w:rFonts w:ascii="Arial" w:eastAsia="Cambria" w:hAnsi="Arial" w:cs="Arial"/>
          <w:sz w:val="24"/>
          <w:szCs w:val="24"/>
        </w:rPr>
      </w:pPr>
      <w:sdt>
        <w:sdtPr>
          <w:rPr>
            <w:rFonts w:ascii="Arial" w:eastAsia="Cambria" w:hAnsi="Arial" w:cs="Arial"/>
            <w:sz w:val="24"/>
            <w:szCs w:val="24"/>
          </w:rPr>
          <w:id w:val="-1407535201"/>
        </w:sdtPr>
        <w:sdtContent>
          <w:sdt>
            <w:sdtPr>
              <w:rPr>
                <w:rFonts w:ascii="Arial" w:hAnsi="Arial" w:cs="Arial"/>
                <w:sz w:val="24"/>
                <w:szCs w:val="24"/>
              </w:rPr>
              <w:id w:val="1760645447"/>
            </w:sdtPr>
            <w:sdtContent>
              <w:r w:rsidR="00DF300B">
                <w:rPr>
                  <w:rFonts w:ascii="MS Gothic" w:eastAsia="MS Gothic" w:hAnsi="MS Gothic" w:cs="MS Gothic" w:hint="eastAsia"/>
                  <w:sz w:val="24"/>
                  <w:szCs w:val="24"/>
                </w:rPr>
                <w:sym w:font="Symbol" w:char="F0D6"/>
              </w:r>
            </w:sdtContent>
          </w:sdt>
        </w:sdtContent>
      </w:sdt>
      <w:r w:rsidR="007D6173" w:rsidRPr="002B1D74">
        <w:rPr>
          <w:rFonts w:ascii="Arial" w:eastAsia="Cambria" w:hAnsi="Arial" w:cs="Arial"/>
          <w:sz w:val="24"/>
          <w:szCs w:val="24"/>
        </w:rPr>
        <w:tab/>
        <w:t>Organisation</w:t>
      </w:r>
    </w:p>
    <w:p w:rsidR="007D6173" w:rsidRPr="002B1D74" w:rsidRDefault="007D6173" w:rsidP="007D6173">
      <w:pPr>
        <w:tabs>
          <w:tab w:val="left" w:pos="720"/>
          <w:tab w:val="left" w:pos="1440"/>
          <w:tab w:val="left" w:pos="2160"/>
          <w:tab w:val="left" w:pos="2880"/>
          <w:tab w:val="left" w:pos="4680"/>
          <w:tab w:val="left" w:pos="5400"/>
          <w:tab w:val="right" w:pos="9000"/>
        </w:tabs>
        <w:spacing w:after="0" w:line="240" w:lineRule="atLeast"/>
        <w:rPr>
          <w:rFonts w:ascii="Arial" w:eastAsia="Cambria" w:hAnsi="Arial" w:cs="Arial"/>
          <w:sz w:val="24"/>
          <w:szCs w:val="24"/>
        </w:rPr>
      </w:pPr>
    </w:p>
    <w:p w:rsidR="007D6173" w:rsidRPr="002B1D74" w:rsidRDefault="007D6173" w:rsidP="007D6173">
      <w:pPr>
        <w:tabs>
          <w:tab w:val="left" w:pos="720"/>
          <w:tab w:val="left" w:pos="1440"/>
          <w:tab w:val="left" w:pos="2160"/>
          <w:tab w:val="left" w:pos="2880"/>
          <w:tab w:val="left" w:pos="4680"/>
          <w:tab w:val="left" w:pos="5400"/>
          <w:tab w:val="right" w:pos="9000"/>
        </w:tabs>
        <w:spacing w:after="0" w:line="240" w:lineRule="atLeast"/>
        <w:rPr>
          <w:rFonts w:ascii="Arial" w:eastAsia="Cambria" w:hAnsi="Arial" w:cs="Arial"/>
          <w:sz w:val="24"/>
          <w:szCs w:val="24"/>
        </w:rPr>
      </w:pPr>
      <w:r w:rsidRPr="002B1D74">
        <w:rPr>
          <w:rFonts w:ascii="Arial" w:eastAsia="Cambria" w:hAnsi="Arial" w:cs="Arial"/>
          <w:sz w:val="24"/>
          <w:szCs w:val="24"/>
        </w:rPr>
        <w:t>Full name or organisation’s name</w:t>
      </w:r>
    </w:p>
    <w:p w:rsidR="007D6173" w:rsidRPr="002B1D74" w:rsidRDefault="007D6173" w:rsidP="007D6173">
      <w:pPr>
        <w:tabs>
          <w:tab w:val="left" w:pos="720"/>
          <w:tab w:val="left" w:pos="1440"/>
          <w:tab w:val="left" w:pos="2160"/>
          <w:tab w:val="left" w:pos="2880"/>
          <w:tab w:val="left" w:pos="4680"/>
          <w:tab w:val="left" w:pos="5400"/>
          <w:tab w:val="right" w:pos="9000"/>
        </w:tabs>
        <w:spacing w:after="0" w:line="240" w:lineRule="atLeast"/>
        <w:rPr>
          <w:rFonts w:ascii="Arial" w:eastAsia="Cambria" w:hAnsi="Arial" w:cs="Arial"/>
        </w:rPr>
      </w:pPr>
    </w:p>
    <w:p w:rsidR="007D6173" w:rsidRPr="002B1D74" w:rsidRDefault="007D6173" w:rsidP="007D6173">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rPr>
          <w:rFonts w:ascii="Arial" w:eastAsia="Cambria" w:hAnsi="Arial" w:cs="Arial"/>
        </w:rPr>
      </w:pPr>
    </w:p>
    <w:p w:rsidR="007D6173" w:rsidRPr="002B1D74" w:rsidRDefault="002B0466" w:rsidP="007D6173">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rPr>
          <w:rFonts w:ascii="Arial" w:eastAsia="Cambria" w:hAnsi="Arial" w:cs="Arial"/>
        </w:rPr>
      </w:pPr>
      <w:r>
        <w:rPr>
          <w:rFonts w:ascii="Arial" w:eastAsia="Cambria" w:hAnsi="Arial" w:cs="Arial"/>
        </w:rPr>
        <w:t>HIGHLANDS &amp; ISLANDS REGIONAL TRANSPORT PARTNERSHIP (HITRANS)</w:t>
      </w:r>
    </w:p>
    <w:p w:rsidR="007D6173" w:rsidRPr="002B1D74" w:rsidRDefault="007D6173" w:rsidP="007D6173">
      <w:pPr>
        <w:tabs>
          <w:tab w:val="left" w:pos="720"/>
          <w:tab w:val="left" w:pos="1440"/>
          <w:tab w:val="left" w:pos="2160"/>
          <w:tab w:val="left" w:pos="2880"/>
          <w:tab w:val="left" w:pos="4680"/>
          <w:tab w:val="left" w:pos="5400"/>
          <w:tab w:val="right" w:pos="9000"/>
        </w:tabs>
        <w:spacing w:after="0" w:line="240" w:lineRule="atLeast"/>
        <w:rPr>
          <w:rFonts w:ascii="Arial" w:eastAsia="Cambria" w:hAnsi="Arial" w:cs="Arial"/>
        </w:rPr>
      </w:pPr>
    </w:p>
    <w:p w:rsidR="007D6173" w:rsidRPr="002B1D74" w:rsidRDefault="007D6173" w:rsidP="007D6173">
      <w:pPr>
        <w:tabs>
          <w:tab w:val="left" w:pos="720"/>
          <w:tab w:val="left" w:pos="1440"/>
          <w:tab w:val="left" w:pos="2160"/>
          <w:tab w:val="left" w:pos="2880"/>
          <w:tab w:val="left" w:pos="4680"/>
          <w:tab w:val="left" w:pos="5400"/>
          <w:tab w:val="right" w:pos="9000"/>
        </w:tabs>
        <w:spacing w:after="0" w:line="240" w:lineRule="atLeast"/>
        <w:rPr>
          <w:rFonts w:ascii="Arial" w:eastAsia="Cambria" w:hAnsi="Arial" w:cs="Arial"/>
          <w:sz w:val="24"/>
          <w:szCs w:val="24"/>
        </w:rPr>
      </w:pPr>
      <w:r w:rsidRPr="002B1D74">
        <w:rPr>
          <w:rFonts w:ascii="Arial" w:eastAsia="Cambria" w:hAnsi="Arial" w:cs="Arial"/>
          <w:sz w:val="24"/>
          <w:szCs w:val="24"/>
        </w:rPr>
        <w:t>Phone number</w:t>
      </w:r>
      <w:r w:rsidRPr="002B1D74">
        <w:rPr>
          <w:rFonts w:ascii="Arial" w:eastAsia="Cambria" w:hAnsi="Arial" w:cs="Arial"/>
          <w:sz w:val="24"/>
          <w:szCs w:val="24"/>
        </w:rPr>
        <w:tab/>
      </w:r>
      <w:r w:rsidRPr="002B1D74">
        <w:rPr>
          <w:rFonts w:ascii="Arial" w:eastAsia="Cambria" w:hAnsi="Arial" w:cs="Arial"/>
          <w:sz w:val="24"/>
          <w:szCs w:val="24"/>
        </w:rPr>
        <w:tab/>
      </w:r>
      <w:r w:rsidRPr="002B1D74">
        <w:rPr>
          <w:rFonts w:ascii="Arial" w:eastAsia="Cambria" w:hAnsi="Arial" w:cs="Arial"/>
          <w:sz w:val="24"/>
          <w:szCs w:val="24"/>
          <w:bdr w:val="single" w:sz="4" w:space="0" w:color="auto"/>
        </w:rPr>
        <w:tab/>
      </w:r>
      <w:r w:rsidRPr="002B1D74">
        <w:rPr>
          <w:rFonts w:ascii="Arial" w:eastAsia="Cambria" w:hAnsi="Arial" w:cs="Arial"/>
          <w:sz w:val="24"/>
          <w:szCs w:val="24"/>
          <w:bdr w:val="single" w:sz="4" w:space="0" w:color="auto"/>
        </w:rPr>
        <w:tab/>
      </w:r>
      <w:r w:rsidRPr="002B1D74">
        <w:rPr>
          <w:rFonts w:ascii="Arial" w:eastAsia="Cambria" w:hAnsi="Arial" w:cs="Arial"/>
          <w:sz w:val="24"/>
          <w:szCs w:val="24"/>
          <w:bdr w:val="single" w:sz="4" w:space="0" w:color="auto"/>
        </w:rPr>
        <w:tab/>
      </w:r>
      <w:r w:rsidR="002B0466">
        <w:rPr>
          <w:rFonts w:ascii="Arial" w:eastAsia="Cambria" w:hAnsi="Arial" w:cs="Arial"/>
          <w:sz w:val="24"/>
          <w:szCs w:val="24"/>
          <w:bdr w:val="single" w:sz="4" w:space="0" w:color="auto"/>
        </w:rPr>
        <w:t>01463 719002</w:t>
      </w:r>
    </w:p>
    <w:p w:rsidR="007D6173" w:rsidRPr="002B1D74" w:rsidRDefault="007D6173" w:rsidP="007D6173">
      <w:pPr>
        <w:tabs>
          <w:tab w:val="left" w:pos="720"/>
          <w:tab w:val="left" w:pos="1440"/>
          <w:tab w:val="left" w:pos="2160"/>
          <w:tab w:val="left" w:pos="2880"/>
          <w:tab w:val="left" w:pos="4680"/>
          <w:tab w:val="left" w:pos="5400"/>
          <w:tab w:val="right" w:pos="9000"/>
        </w:tabs>
        <w:spacing w:after="0" w:line="240" w:lineRule="atLeast"/>
        <w:rPr>
          <w:rFonts w:ascii="Arial" w:eastAsia="Cambria" w:hAnsi="Arial" w:cs="Arial"/>
          <w:sz w:val="24"/>
          <w:szCs w:val="24"/>
        </w:rPr>
      </w:pPr>
    </w:p>
    <w:p w:rsidR="007D6173" w:rsidRPr="002B1D74" w:rsidRDefault="007D6173" w:rsidP="007D6173">
      <w:pPr>
        <w:tabs>
          <w:tab w:val="left" w:pos="720"/>
          <w:tab w:val="left" w:pos="1440"/>
          <w:tab w:val="left" w:pos="2160"/>
          <w:tab w:val="left" w:pos="2880"/>
          <w:tab w:val="left" w:pos="4680"/>
          <w:tab w:val="left" w:pos="5400"/>
          <w:tab w:val="right" w:pos="9000"/>
        </w:tabs>
        <w:spacing w:after="0" w:line="240" w:lineRule="atLeast"/>
        <w:rPr>
          <w:rFonts w:ascii="Arial" w:eastAsia="Cambria" w:hAnsi="Arial" w:cs="Arial"/>
          <w:sz w:val="24"/>
          <w:szCs w:val="24"/>
        </w:rPr>
      </w:pPr>
      <w:r w:rsidRPr="002B1D74">
        <w:rPr>
          <w:rFonts w:ascii="Arial" w:eastAsia="Cambria" w:hAnsi="Arial" w:cs="Arial"/>
          <w:sz w:val="24"/>
          <w:szCs w:val="24"/>
        </w:rPr>
        <w:t>Address</w:t>
      </w:r>
    </w:p>
    <w:p w:rsidR="007D6173" w:rsidRDefault="002B0466" w:rsidP="007D6173">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rPr>
          <w:rFonts w:ascii="Arial" w:eastAsia="Cambria" w:hAnsi="Arial" w:cs="Arial"/>
        </w:rPr>
      </w:pPr>
      <w:r>
        <w:rPr>
          <w:rFonts w:ascii="Arial" w:eastAsia="Cambria" w:hAnsi="Arial" w:cs="Arial"/>
        </w:rPr>
        <w:t>HITRANS</w:t>
      </w:r>
    </w:p>
    <w:p w:rsidR="002B0466" w:rsidRDefault="002B0466" w:rsidP="007D6173">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rPr>
          <w:rFonts w:ascii="Arial" w:eastAsia="Cambria" w:hAnsi="Arial" w:cs="Arial"/>
        </w:rPr>
      </w:pPr>
      <w:r>
        <w:rPr>
          <w:rFonts w:ascii="Arial" w:eastAsia="Cambria" w:hAnsi="Arial" w:cs="Arial"/>
        </w:rPr>
        <w:t>2</w:t>
      </w:r>
      <w:r w:rsidRPr="002B0466">
        <w:rPr>
          <w:rFonts w:ascii="Arial" w:eastAsia="Cambria" w:hAnsi="Arial" w:cs="Arial"/>
          <w:vertAlign w:val="superscript"/>
        </w:rPr>
        <w:t>nd</w:t>
      </w:r>
      <w:r>
        <w:rPr>
          <w:rFonts w:ascii="Arial" w:eastAsia="Cambria" w:hAnsi="Arial" w:cs="Arial"/>
        </w:rPr>
        <w:t xml:space="preserve"> Floor,</w:t>
      </w:r>
    </w:p>
    <w:p w:rsidR="002B0466" w:rsidRDefault="002B0466" w:rsidP="007D6173">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rPr>
          <w:rFonts w:ascii="Arial" w:eastAsia="Cambria" w:hAnsi="Arial" w:cs="Arial"/>
        </w:rPr>
      </w:pPr>
      <w:r>
        <w:rPr>
          <w:rFonts w:ascii="Arial" w:eastAsia="Cambria" w:hAnsi="Arial" w:cs="Arial"/>
        </w:rPr>
        <w:t xml:space="preserve">7 </w:t>
      </w:r>
      <w:proofErr w:type="spellStart"/>
      <w:r>
        <w:rPr>
          <w:rFonts w:ascii="Arial" w:eastAsia="Cambria" w:hAnsi="Arial" w:cs="Arial"/>
        </w:rPr>
        <w:t>Ardross</w:t>
      </w:r>
      <w:proofErr w:type="spellEnd"/>
      <w:r>
        <w:rPr>
          <w:rFonts w:ascii="Arial" w:eastAsia="Cambria" w:hAnsi="Arial" w:cs="Arial"/>
        </w:rPr>
        <w:t xml:space="preserve"> Terrace,</w:t>
      </w:r>
    </w:p>
    <w:p w:rsidR="002B0466" w:rsidRDefault="002B0466" w:rsidP="007D6173">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rPr>
          <w:rFonts w:ascii="Arial" w:eastAsia="Cambria" w:hAnsi="Arial" w:cs="Arial"/>
        </w:rPr>
      </w:pPr>
      <w:r>
        <w:rPr>
          <w:rFonts w:ascii="Arial" w:eastAsia="Cambria" w:hAnsi="Arial" w:cs="Arial"/>
        </w:rPr>
        <w:t>Inverness</w:t>
      </w:r>
    </w:p>
    <w:p w:rsidR="007D6173" w:rsidRPr="002B1D74" w:rsidRDefault="002B0466" w:rsidP="007D6173">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rPr>
          <w:rFonts w:ascii="Arial" w:eastAsia="Cambria" w:hAnsi="Arial" w:cs="Arial"/>
        </w:rPr>
      </w:pPr>
      <w:r>
        <w:rPr>
          <w:rFonts w:ascii="Arial" w:eastAsia="Cambria" w:hAnsi="Arial" w:cs="Arial"/>
        </w:rPr>
        <w:t>IV2 4NE</w:t>
      </w:r>
    </w:p>
    <w:p w:rsidR="007D6173" w:rsidRPr="002B1D74" w:rsidRDefault="007D6173" w:rsidP="007D6173">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rPr>
          <w:rFonts w:ascii="Arial" w:eastAsia="Cambria" w:hAnsi="Arial" w:cs="Arial"/>
        </w:rPr>
      </w:pPr>
    </w:p>
    <w:p w:rsidR="007D6173" w:rsidRPr="002B1D74" w:rsidRDefault="007D6173" w:rsidP="007D6173">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4680"/>
          <w:tab w:val="left" w:pos="5400"/>
          <w:tab w:val="right" w:pos="9000"/>
        </w:tabs>
        <w:spacing w:after="0" w:line="240" w:lineRule="atLeast"/>
        <w:rPr>
          <w:rFonts w:ascii="Arial" w:eastAsia="Cambria" w:hAnsi="Arial" w:cs="Arial"/>
        </w:rPr>
      </w:pPr>
    </w:p>
    <w:p w:rsidR="007D6173" w:rsidRPr="002B1D74" w:rsidRDefault="007D6173" w:rsidP="007D6173">
      <w:pPr>
        <w:tabs>
          <w:tab w:val="left" w:pos="720"/>
          <w:tab w:val="left" w:pos="1440"/>
          <w:tab w:val="left" w:pos="2160"/>
          <w:tab w:val="left" w:pos="2880"/>
          <w:tab w:val="left" w:pos="4680"/>
          <w:tab w:val="left" w:pos="5400"/>
          <w:tab w:val="right" w:pos="9000"/>
        </w:tabs>
        <w:spacing w:after="0" w:line="240" w:lineRule="atLeast"/>
        <w:rPr>
          <w:rFonts w:ascii="Arial" w:eastAsia="Cambria" w:hAnsi="Arial" w:cs="Arial"/>
        </w:rPr>
      </w:pPr>
    </w:p>
    <w:p w:rsidR="007D6173" w:rsidRPr="002B1D74" w:rsidRDefault="007D6173" w:rsidP="007D6173">
      <w:pPr>
        <w:tabs>
          <w:tab w:val="left" w:pos="720"/>
          <w:tab w:val="left" w:pos="1440"/>
          <w:tab w:val="left" w:pos="2160"/>
          <w:tab w:val="left" w:pos="2880"/>
          <w:tab w:val="left" w:pos="4680"/>
          <w:tab w:val="left" w:pos="5400"/>
          <w:tab w:val="right" w:pos="9000"/>
        </w:tabs>
        <w:spacing w:after="0" w:line="240" w:lineRule="atLeast"/>
        <w:rPr>
          <w:rFonts w:ascii="Arial" w:eastAsia="Cambria" w:hAnsi="Arial" w:cs="Arial"/>
          <w:sz w:val="24"/>
          <w:szCs w:val="24"/>
        </w:rPr>
      </w:pPr>
      <w:r w:rsidRPr="002B1D74">
        <w:rPr>
          <w:rFonts w:ascii="Arial" w:eastAsia="Cambria" w:hAnsi="Arial" w:cs="Arial"/>
          <w:sz w:val="24"/>
          <w:szCs w:val="24"/>
        </w:rPr>
        <w:t>Postcode</w:t>
      </w:r>
      <w:r w:rsidRPr="002B1D74">
        <w:rPr>
          <w:rFonts w:ascii="Arial" w:eastAsia="Cambria" w:hAnsi="Arial" w:cs="Arial"/>
          <w:sz w:val="24"/>
          <w:szCs w:val="24"/>
        </w:rPr>
        <w:tab/>
      </w:r>
      <w:r w:rsidRPr="002B1D74">
        <w:rPr>
          <w:rFonts w:ascii="Arial" w:eastAsia="Cambria" w:hAnsi="Arial" w:cs="Arial"/>
          <w:sz w:val="24"/>
          <w:szCs w:val="24"/>
        </w:rPr>
        <w:tab/>
      </w:r>
      <w:r w:rsidRPr="002B1D74">
        <w:rPr>
          <w:rFonts w:ascii="Arial" w:eastAsia="Cambria" w:hAnsi="Arial" w:cs="Arial"/>
          <w:sz w:val="24"/>
          <w:szCs w:val="24"/>
          <w:bdr w:val="single" w:sz="4" w:space="0" w:color="auto"/>
        </w:rPr>
        <w:tab/>
      </w:r>
      <w:r w:rsidRPr="002B1D74">
        <w:rPr>
          <w:rFonts w:ascii="Arial" w:eastAsia="Cambria" w:hAnsi="Arial" w:cs="Arial"/>
          <w:sz w:val="24"/>
          <w:szCs w:val="24"/>
          <w:bdr w:val="single" w:sz="4" w:space="0" w:color="auto"/>
        </w:rPr>
        <w:tab/>
      </w:r>
      <w:r w:rsidR="002B0466">
        <w:rPr>
          <w:rFonts w:ascii="Arial" w:eastAsia="Cambria" w:hAnsi="Arial" w:cs="Arial"/>
          <w:sz w:val="24"/>
          <w:szCs w:val="24"/>
          <w:bdr w:val="single" w:sz="4" w:space="0" w:color="auto"/>
        </w:rPr>
        <w:t>IV3 5NQ</w:t>
      </w:r>
      <w:r w:rsidRPr="002B1D74">
        <w:rPr>
          <w:rFonts w:ascii="Arial" w:eastAsia="Cambria" w:hAnsi="Arial" w:cs="Arial"/>
          <w:sz w:val="24"/>
          <w:szCs w:val="24"/>
          <w:bdr w:val="single" w:sz="4" w:space="0" w:color="auto"/>
        </w:rPr>
        <w:tab/>
      </w:r>
    </w:p>
    <w:p w:rsidR="007D6173" w:rsidRPr="002B1D74" w:rsidRDefault="007D6173" w:rsidP="007D6173">
      <w:pPr>
        <w:tabs>
          <w:tab w:val="left" w:pos="720"/>
          <w:tab w:val="left" w:pos="1440"/>
          <w:tab w:val="left" w:pos="2160"/>
          <w:tab w:val="left" w:pos="2880"/>
          <w:tab w:val="left" w:pos="4680"/>
          <w:tab w:val="left" w:pos="5400"/>
          <w:tab w:val="right" w:pos="9000"/>
        </w:tabs>
        <w:spacing w:after="0" w:line="240" w:lineRule="atLeast"/>
        <w:rPr>
          <w:rFonts w:ascii="Arial" w:eastAsia="Cambria" w:hAnsi="Arial" w:cs="Arial"/>
          <w:sz w:val="24"/>
          <w:szCs w:val="24"/>
        </w:rPr>
      </w:pPr>
    </w:p>
    <w:p w:rsidR="007D6173" w:rsidRPr="002B1D74" w:rsidRDefault="007D6173" w:rsidP="007D6173">
      <w:pPr>
        <w:tabs>
          <w:tab w:val="left" w:pos="720"/>
          <w:tab w:val="left" w:pos="1440"/>
          <w:tab w:val="left" w:pos="2160"/>
          <w:tab w:val="left" w:pos="2880"/>
          <w:tab w:val="left" w:pos="4680"/>
          <w:tab w:val="left" w:pos="5400"/>
          <w:tab w:val="right" w:pos="9000"/>
        </w:tabs>
        <w:spacing w:after="0" w:line="240" w:lineRule="atLeast"/>
        <w:rPr>
          <w:rFonts w:ascii="Arial" w:eastAsia="Cambria" w:hAnsi="Arial" w:cs="Arial"/>
          <w:sz w:val="24"/>
          <w:szCs w:val="24"/>
          <w:bdr w:val="single" w:sz="4" w:space="0" w:color="auto"/>
        </w:rPr>
      </w:pPr>
      <w:r w:rsidRPr="002B1D74">
        <w:rPr>
          <w:rFonts w:ascii="Arial" w:eastAsia="Cambria" w:hAnsi="Arial" w:cs="Arial"/>
          <w:sz w:val="24"/>
          <w:szCs w:val="24"/>
        </w:rPr>
        <w:t>Email</w:t>
      </w:r>
      <w:r w:rsidRPr="002B1D74">
        <w:rPr>
          <w:rFonts w:ascii="Arial" w:eastAsia="Cambria" w:hAnsi="Arial" w:cs="Arial"/>
          <w:sz w:val="24"/>
          <w:szCs w:val="24"/>
        </w:rPr>
        <w:tab/>
      </w:r>
      <w:r w:rsidRPr="002B1D74">
        <w:rPr>
          <w:rFonts w:ascii="Arial" w:eastAsia="Cambria" w:hAnsi="Arial" w:cs="Arial"/>
          <w:sz w:val="24"/>
          <w:szCs w:val="24"/>
        </w:rPr>
        <w:tab/>
      </w:r>
      <w:r w:rsidRPr="002B1D74">
        <w:rPr>
          <w:rFonts w:ascii="Arial" w:eastAsia="Cambria" w:hAnsi="Arial" w:cs="Arial"/>
          <w:sz w:val="24"/>
          <w:szCs w:val="24"/>
        </w:rPr>
        <w:tab/>
      </w:r>
      <w:r w:rsidRPr="002B1D74">
        <w:rPr>
          <w:rFonts w:ascii="Arial" w:eastAsia="Cambria" w:hAnsi="Arial" w:cs="Arial"/>
          <w:sz w:val="24"/>
          <w:szCs w:val="24"/>
          <w:bdr w:val="single" w:sz="4" w:space="0" w:color="auto"/>
        </w:rPr>
        <w:tab/>
      </w:r>
      <w:r w:rsidRPr="002B1D74">
        <w:rPr>
          <w:rFonts w:ascii="Arial" w:eastAsia="Cambria" w:hAnsi="Arial" w:cs="Arial"/>
          <w:sz w:val="24"/>
          <w:szCs w:val="24"/>
          <w:bdr w:val="single" w:sz="4" w:space="0" w:color="auto"/>
        </w:rPr>
        <w:tab/>
      </w:r>
      <w:r w:rsidR="002B0466">
        <w:rPr>
          <w:rFonts w:ascii="Arial" w:eastAsia="Cambria" w:hAnsi="Arial" w:cs="Arial"/>
          <w:sz w:val="24"/>
          <w:szCs w:val="24"/>
          <w:bdr w:val="single" w:sz="4" w:space="0" w:color="auto"/>
        </w:rPr>
        <w:t>info@hitrans.org.uk</w:t>
      </w:r>
      <w:r w:rsidRPr="002B1D74">
        <w:rPr>
          <w:rFonts w:ascii="Arial" w:eastAsia="Cambria" w:hAnsi="Arial" w:cs="Arial"/>
          <w:sz w:val="24"/>
          <w:szCs w:val="24"/>
          <w:bdr w:val="single" w:sz="4" w:space="0" w:color="auto"/>
        </w:rPr>
        <w:tab/>
      </w:r>
    </w:p>
    <w:p w:rsidR="007D6173" w:rsidRPr="002B1D74" w:rsidRDefault="007D6173" w:rsidP="007D6173">
      <w:pPr>
        <w:tabs>
          <w:tab w:val="left" w:pos="720"/>
          <w:tab w:val="left" w:pos="1440"/>
          <w:tab w:val="left" w:pos="2160"/>
          <w:tab w:val="left" w:pos="2880"/>
          <w:tab w:val="left" w:pos="4680"/>
          <w:tab w:val="left" w:pos="5400"/>
          <w:tab w:val="right" w:pos="9000"/>
        </w:tabs>
        <w:spacing w:after="0" w:line="240" w:lineRule="atLeast"/>
        <w:rPr>
          <w:rFonts w:ascii="Arial" w:eastAsia="Cambria" w:hAnsi="Arial" w:cs="Arial"/>
          <w:sz w:val="24"/>
          <w:szCs w:val="24"/>
        </w:rPr>
      </w:pPr>
    </w:p>
    <w:p w:rsidR="007D6173" w:rsidRPr="002B1D74" w:rsidRDefault="007D6173" w:rsidP="007D6173">
      <w:pPr>
        <w:tabs>
          <w:tab w:val="left" w:pos="720"/>
          <w:tab w:val="left" w:pos="1440"/>
          <w:tab w:val="left" w:pos="2160"/>
          <w:tab w:val="left" w:pos="2880"/>
          <w:tab w:val="left" w:pos="4680"/>
          <w:tab w:val="left" w:pos="5400"/>
          <w:tab w:val="right" w:pos="9000"/>
        </w:tabs>
        <w:spacing w:after="0" w:line="240" w:lineRule="atLeast"/>
        <w:rPr>
          <w:rFonts w:ascii="Arial" w:eastAsia="Cambria" w:hAnsi="Arial" w:cs="Arial"/>
          <w:sz w:val="24"/>
          <w:szCs w:val="24"/>
        </w:rPr>
      </w:pPr>
      <w:r w:rsidRPr="002B1D74">
        <w:rPr>
          <w:rFonts w:ascii="Arial" w:eastAsia="Cambria" w:hAnsi="Arial" w:cs="Arial"/>
          <w:sz w:val="24"/>
          <w:szCs w:val="24"/>
        </w:rPr>
        <w:t>The Scottish Government would like your permission to publish your Consultation</w:t>
      </w:r>
    </w:p>
    <w:p w:rsidR="007D6173" w:rsidRPr="002B1D74" w:rsidRDefault="007D6173" w:rsidP="007D6173">
      <w:pPr>
        <w:tabs>
          <w:tab w:val="left" w:pos="720"/>
          <w:tab w:val="left" w:pos="1440"/>
          <w:tab w:val="left" w:pos="2160"/>
          <w:tab w:val="left" w:pos="2880"/>
          <w:tab w:val="left" w:pos="4680"/>
          <w:tab w:val="left" w:pos="5400"/>
          <w:tab w:val="right" w:pos="9000"/>
        </w:tabs>
        <w:spacing w:after="0" w:line="240" w:lineRule="atLeast"/>
        <w:rPr>
          <w:rFonts w:ascii="Arial" w:eastAsia="Cambria" w:hAnsi="Arial" w:cs="Arial"/>
          <w:sz w:val="24"/>
          <w:szCs w:val="24"/>
        </w:rPr>
      </w:pPr>
      <w:proofErr w:type="gramStart"/>
      <w:r w:rsidRPr="002B1D74">
        <w:rPr>
          <w:rFonts w:ascii="Arial" w:eastAsia="Cambria" w:hAnsi="Arial" w:cs="Arial"/>
          <w:sz w:val="24"/>
          <w:szCs w:val="24"/>
        </w:rPr>
        <w:t>response</w:t>
      </w:r>
      <w:proofErr w:type="gramEnd"/>
      <w:r w:rsidRPr="002B1D74">
        <w:rPr>
          <w:rFonts w:ascii="Arial" w:eastAsia="Cambria" w:hAnsi="Arial" w:cs="Arial"/>
          <w:sz w:val="24"/>
          <w:szCs w:val="24"/>
        </w:rPr>
        <w:t>.  Please indicate your publishing preference:-</w:t>
      </w:r>
    </w:p>
    <w:p w:rsidR="007D6173" w:rsidRPr="002B1D74" w:rsidRDefault="007D6173" w:rsidP="007D6173">
      <w:pPr>
        <w:tabs>
          <w:tab w:val="left" w:pos="720"/>
          <w:tab w:val="left" w:pos="1440"/>
          <w:tab w:val="left" w:pos="2160"/>
          <w:tab w:val="left" w:pos="2880"/>
          <w:tab w:val="left" w:pos="4680"/>
          <w:tab w:val="left" w:pos="5400"/>
          <w:tab w:val="right" w:pos="9000"/>
        </w:tabs>
        <w:spacing w:after="0" w:line="240" w:lineRule="atLeast"/>
        <w:rPr>
          <w:rFonts w:ascii="Arial" w:eastAsia="Cambria" w:hAnsi="Arial" w:cs="Arial"/>
          <w:sz w:val="24"/>
          <w:szCs w:val="24"/>
        </w:rPr>
      </w:pPr>
    </w:p>
    <w:p w:rsidR="007D6173" w:rsidRPr="002B1D74" w:rsidRDefault="009A4C21" w:rsidP="007D6173">
      <w:pPr>
        <w:tabs>
          <w:tab w:val="left" w:pos="720"/>
          <w:tab w:val="left" w:pos="1440"/>
          <w:tab w:val="left" w:pos="2160"/>
          <w:tab w:val="left" w:pos="2880"/>
          <w:tab w:val="left" w:pos="4680"/>
          <w:tab w:val="left" w:pos="5400"/>
          <w:tab w:val="right" w:pos="9000"/>
        </w:tabs>
        <w:spacing w:after="0" w:line="240" w:lineRule="atLeast"/>
        <w:rPr>
          <w:rFonts w:ascii="Arial" w:eastAsia="Cambria" w:hAnsi="Arial" w:cs="Arial"/>
          <w:sz w:val="24"/>
          <w:szCs w:val="24"/>
        </w:rPr>
      </w:pPr>
      <w:sdt>
        <w:sdtPr>
          <w:rPr>
            <w:rFonts w:ascii="Arial" w:eastAsia="Cambria" w:hAnsi="Arial" w:cs="Arial"/>
            <w:sz w:val="24"/>
            <w:szCs w:val="24"/>
          </w:rPr>
          <w:id w:val="-1961258869"/>
        </w:sdtPr>
        <w:sdtContent>
          <w:sdt>
            <w:sdtPr>
              <w:rPr>
                <w:rFonts w:ascii="Arial" w:hAnsi="Arial" w:cs="Arial"/>
                <w:sz w:val="24"/>
                <w:szCs w:val="24"/>
              </w:rPr>
              <w:id w:val="-644050502"/>
            </w:sdtPr>
            <w:sdtContent>
              <w:r w:rsidR="00DF300B">
                <w:rPr>
                  <w:rFonts w:ascii="MS Gothic" w:eastAsia="MS Gothic" w:hAnsi="MS Gothic" w:cs="MS Gothic" w:hint="eastAsia"/>
                  <w:sz w:val="24"/>
                  <w:szCs w:val="24"/>
                </w:rPr>
                <w:sym w:font="Symbol" w:char="F0D6"/>
              </w:r>
            </w:sdtContent>
          </w:sdt>
        </w:sdtContent>
      </w:sdt>
      <w:r w:rsidR="007D6173" w:rsidRPr="002B1D74">
        <w:rPr>
          <w:rFonts w:ascii="Arial" w:eastAsia="Cambria" w:hAnsi="Arial" w:cs="Arial"/>
          <w:sz w:val="24"/>
          <w:szCs w:val="24"/>
        </w:rPr>
        <w:tab/>
        <w:t>Publish response with name</w:t>
      </w:r>
    </w:p>
    <w:p w:rsidR="007D6173" w:rsidRPr="002B1D74" w:rsidRDefault="009A4C21" w:rsidP="007D6173">
      <w:pPr>
        <w:tabs>
          <w:tab w:val="left" w:pos="720"/>
          <w:tab w:val="left" w:pos="1440"/>
          <w:tab w:val="left" w:pos="2160"/>
          <w:tab w:val="left" w:pos="2880"/>
          <w:tab w:val="left" w:pos="4680"/>
          <w:tab w:val="left" w:pos="5400"/>
          <w:tab w:val="right" w:pos="9000"/>
        </w:tabs>
        <w:spacing w:after="0" w:line="240" w:lineRule="atLeast"/>
        <w:rPr>
          <w:rFonts w:ascii="Arial" w:eastAsia="Cambria" w:hAnsi="Arial" w:cs="Arial"/>
          <w:sz w:val="24"/>
          <w:szCs w:val="24"/>
        </w:rPr>
      </w:pPr>
      <w:sdt>
        <w:sdtPr>
          <w:rPr>
            <w:rFonts w:ascii="Arial" w:eastAsia="Cambria" w:hAnsi="Arial" w:cs="Arial"/>
            <w:sz w:val="24"/>
            <w:szCs w:val="24"/>
          </w:rPr>
          <w:id w:val="-1891723924"/>
        </w:sdtPr>
        <w:sdtContent>
          <w:r w:rsidR="007D6173" w:rsidRPr="002B1D74">
            <w:rPr>
              <w:rFonts w:ascii="MS Gothic" w:eastAsia="MS Gothic" w:hAnsi="MS Gothic" w:cs="MS Gothic" w:hint="eastAsia"/>
              <w:sz w:val="24"/>
              <w:szCs w:val="24"/>
            </w:rPr>
            <w:t>☐</w:t>
          </w:r>
        </w:sdtContent>
      </w:sdt>
      <w:r w:rsidR="007D6173" w:rsidRPr="002B1D74">
        <w:rPr>
          <w:rFonts w:ascii="Arial" w:eastAsia="Cambria" w:hAnsi="Arial" w:cs="Arial"/>
          <w:sz w:val="24"/>
          <w:szCs w:val="24"/>
        </w:rPr>
        <w:tab/>
        <w:t>Publish response only (anonymous)</w:t>
      </w:r>
    </w:p>
    <w:p w:rsidR="007D6173" w:rsidRPr="002B1D74" w:rsidRDefault="009A4C21" w:rsidP="007D6173">
      <w:pPr>
        <w:tabs>
          <w:tab w:val="left" w:pos="720"/>
          <w:tab w:val="left" w:pos="1440"/>
          <w:tab w:val="left" w:pos="2160"/>
          <w:tab w:val="left" w:pos="2880"/>
          <w:tab w:val="left" w:pos="4680"/>
          <w:tab w:val="left" w:pos="5400"/>
          <w:tab w:val="right" w:pos="9000"/>
        </w:tabs>
        <w:spacing w:after="0" w:line="240" w:lineRule="atLeast"/>
        <w:rPr>
          <w:rFonts w:ascii="Arial" w:eastAsia="Cambria" w:hAnsi="Arial" w:cs="Arial"/>
          <w:sz w:val="24"/>
          <w:szCs w:val="24"/>
        </w:rPr>
      </w:pPr>
      <w:sdt>
        <w:sdtPr>
          <w:rPr>
            <w:rFonts w:ascii="Arial" w:eastAsia="Cambria" w:hAnsi="Arial" w:cs="Arial"/>
            <w:sz w:val="24"/>
            <w:szCs w:val="24"/>
          </w:rPr>
          <w:id w:val="-1097629138"/>
        </w:sdtPr>
        <w:sdtContent>
          <w:r w:rsidR="007D6173" w:rsidRPr="002B1D74">
            <w:rPr>
              <w:rFonts w:ascii="MS Gothic" w:eastAsia="MS Gothic" w:hAnsi="MS Gothic" w:cs="MS Gothic" w:hint="eastAsia"/>
              <w:sz w:val="24"/>
              <w:szCs w:val="24"/>
            </w:rPr>
            <w:t>☐</w:t>
          </w:r>
        </w:sdtContent>
      </w:sdt>
      <w:r w:rsidR="007D6173" w:rsidRPr="002B1D74">
        <w:rPr>
          <w:rFonts w:ascii="Arial" w:eastAsia="Cambria" w:hAnsi="Arial" w:cs="Arial"/>
          <w:sz w:val="24"/>
          <w:szCs w:val="24"/>
        </w:rPr>
        <w:tab/>
      </w:r>
      <w:proofErr w:type="gramStart"/>
      <w:r w:rsidR="007D6173" w:rsidRPr="002B1D74">
        <w:rPr>
          <w:rFonts w:ascii="Arial" w:eastAsia="Cambria" w:hAnsi="Arial" w:cs="Arial"/>
          <w:sz w:val="24"/>
          <w:szCs w:val="24"/>
        </w:rPr>
        <w:t>Do</w:t>
      </w:r>
      <w:proofErr w:type="gramEnd"/>
      <w:r w:rsidR="007D6173" w:rsidRPr="002B1D74">
        <w:rPr>
          <w:rFonts w:ascii="Arial" w:eastAsia="Cambria" w:hAnsi="Arial" w:cs="Arial"/>
          <w:sz w:val="24"/>
          <w:szCs w:val="24"/>
        </w:rPr>
        <w:t xml:space="preserve"> not publish response</w:t>
      </w:r>
    </w:p>
    <w:p w:rsidR="007D6173" w:rsidRPr="002B1D74" w:rsidRDefault="007D6173" w:rsidP="007D6173">
      <w:pPr>
        <w:tabs>
          <w:tab w:val="left" w:pos="720"/>
          <w:tab w:val="left" w:pos="1440"/>
          <w:tab w:val="left" w:pos="2160"/>
          <w:tab w:val="left" w:pos="2880"/>
          <w:tab w:val="left" w:pos="4680"/>
          <w:tab w:val="left" w:pos="5400"/>
          <w:tab w:val="right" w:pos="9000"/>
        </w:tabs>
        <w:spacing w:after="0" w:line="240" w:lineRule="atLeast"/>
        <w:rPr>
          <w:rFonts w:ascii="Arial" w:eastAsia="Cambria" w:hAnsi="Arial" w:cs="Arial"/>
          <w:sz w:val="24"/>
          <w:szCs w:val="24"/>
        </w:rPr>
      </w:pPr>
    </w:p>
    <w:p w:rsidR="007D6173" w:rsidRPr="002B1D74" w:rsidRDefault="007D6173" w:rsidP="007D6173">
      <w:pPr>
        <w:tabs>
          <w:tab w:val="left" w:pos="720"/>
          <w:tab w:val="left" w:pos="1440"/>
          <w:tab w:val="left" w:pos="2160"/>
          <w:tab w:val="left" w:pos="2880"/>
          <w:tab w:val="left" w:pos="4680"/>
          <w:tab w:val="left" w:pos="5400"/>
          <w:tab w:val="right" w:pos="9000"/>
        </w:tabs>
        <w:spacing w:after="0" w:line="240" w:lineRule="atLeast"/>
        <w:rPr>
          <w:rFonts w:ascii="Arial" w:eastAsia="Cambria" w:hAnsi="Arial" w:cs="Arial"/>
          <w:sz w:val="24"/>
          <w:szCs w:val="24"/>
        </w:rPr>
      </w:pPr>
      <w:r w:rsidRPr="002B1D74">
        <w:rPr>
          <w:rFonts w:ascii="Arial" w:eastAsia="Cambria" w:hAnsi="Arial" w:cs="Arial"/>
          <w:sz w:val="24"/>
          <w:szCs w:val="24"/>
        </w:rPr>
        <w:t>We will share your response internally with other Scottish Government policy teams</w:t>
      </w:r>
    </w:p>
    <w:p w:rsidR="007D6173" w:rsidRPr="002B1D74" w:rsidRDefault="007D6173" w:rsidP="007D6173">
      <w:pPr>
        <w:tabs>
          <w:tab w:val="left" w:pos="720"/>
          <w:tab w:val="left" w:pos="1440"/>
          <w:tab w:val="left" w:pos="2160"/>
          <w:tab w:val="left" w:pos="2880"/>
          <w:tab w:val="left" w:pos="4680"/>
          <w:tab w:val="left" w:pos="5400"/>
          <w:tab w:val="right" w:pos="9000"/>
        </w:tabs>
        <w:spacing w:after="0" w:line="240" w:lineRule="atLeast"/>
        <w:rPr>
          <w:rFonts w:ascii="Arial" w:eastAsia="Cambria" w:hAnsi="Arial" w:cs="Arial"/>
          <w:sz w:val="24"/>
          <w:szCs w:val="24"/>
        </w:rPr>
      </w:pPr>
      <w:proofErr w:type="gramStart"/>
      <w:r w:rsidRPr="002B1D74">
        <w:rPr>
          <w:rFonts w:ascii="Arial" w:eastAsia="Cambria" w:hAnsi="Arial" w:cs="Arial"/>
          <w:sz w:val="24"/>
          <w:szCs w:val="24"/>
        </w:rPr>
        <w:t>who</w:t>
      </w:r>
      <w:proofErr w:type="gramEnd"/>
      <w:r w:rsidRPr="002B1D74">
        <w:rPr>
          <w:rFonts w:ascii="Arial" w:eastAsia="Cambria" w:hAnsi="Arial" w:cs="Arial"/>
          <w:sz w:val="24"/>
          <w:szCs w:val="24"/>
        </w:rPr>
        <w:t xml:space="preserve"> may be addressing the issues you discuss.  They may wish to contact you again</w:t>
      </w:r>
    </w:p>
    <w:p w:rsidR="007D6173" w:rsidRPr="002B1D74" w:rsidRDefault="007D6173" w:rsidP="007D6173">
      <w:pPr>
        <w:tabs>
          <w:tab w:val="left" w:pos="720"/>
          <w:tab w:val="left" w:pos="1440"/>
          <w:tab w:val="left" w:pos="2160"/>
          <w:tab w:val="left" w:pos="2880"/>
          <w:tab w:val="left" w:pos="4680"/>
          <w:tab w:val="left" w:pos="5400"/>
          <w:tab w:val="right" w:pos="9000"/>
        </w:tabs>
        <w:spacing w:after="0" w:line="240" w:lineRule="atLeast"/>
        <w:rPr>
          <w:rFonts w:ascii="Arial" w:eastAsia="Cambria" w:hAnsi="Arial" w:cs="Arial"/>
          <w:sz w:val="24"/>
          <w:szCs w:val="24"/>
        </w:rPr>
      </w:pPr>
      <w:proofErr w:type="gramStart"/>
      <w:r w:rsidRPr="002B1D74">
        <w:rPr>
          <w:rFonts w:ascii="Arial" w:eastAsia="Cambria" w:hAnsi="Arial" w:cs="Arial"/>
          <w:sz w:val="24"/>
          <w:szCs w:val="24"/>
        </w:rPr>
        <w:t>in</w:t>
      </w:r>
      <w:proofErr w:type="gramEnd"/>
      <w:r w:rsidRPr="002B1D74">
        <w:rPr>
          <w:rFonts w:ascii="Arial" w:eastAsia="Cambria" w:hAnsi="Arial" w:cs="Arial"/>
          <w:sz w:val="24"/>
          <w:szCs w:val="24"/>
        </w:rPr>
        <w:t xml:space="preserve"> the future, but we require your permission to do so.  Are you content for </w:t>
      </w:r>
      <w:proofErr w:type="gramStart"/>
      <w:r w:rsidRPr="002B1D74">
        <w:rPr>
          <w:rFonts w:ascii="Arial" w:eastAsia="Cambria" w:hAnsi="Arial" w:cs="Arial"/>
          <w:sz w:val="24"/>
          <w:szCs w:val="24"/>
        </w:rPr>
        <w:t>Scottish</w:t>
      </w:r>
      <w:proofErr w:type="gramEnd"/>
    </w:p>
    <w:p w:rsidR="007D6173" w:rsidRPr="002B1D74" w:rsidRDefault="007D6173" w:rsidP="007D6173">
      <w:pPr>
        <w:tabs>
          <w:tab w:val="left" w:pos="720"/>
          <w:tab w:val="left" w:pos="1440"/>
          <w:tab w:val="left" w:pos="2160"/>
          <w:tab w:val="left" w:pos="2880"/>
          <w:tab w:val="left" w:pos="4680"/>
          <w:tab w:val="left" w:pos="5400"/>
          <w:tab w:val="right" w:pos="9000"/>
        </w:tabs>
        <w:spacing w:after="0" w:line="240" w:lineRule="atLeast"/>
        <w:rPr>
          <w:rFonts w:ascii="Arial" w:eastAsia="Cambria" w:hAnsi="Arial" w:cs="Arial"/>
          <w:sz w:val="24"/>
          <w:szCs w:val="24"/>
        </w:rPr>
      </w:pPr>
      <w:proofErr w:type="gramStart"/>
      <w:r w:rsidRPr="002B1D74">
        <w:rPr>
          <w:rFonts w:ascii="Arial" w:eastAsia="Cambria" w:hAnsi="Arial" w:cs="Arial"/>
          <w:sz w:val="24"/>
          <w:szCs w:val="24"/>
        </w:rPr>
        <w:t>Government to contact you again in relation to this Consultation exercise?</w:t>
      </w:r>
      <w:proofErr w:type="gramEnd"/>
    </w:p>
    <w:p w:rsidR="007D6173" w:rsidRPr="002B1D74" w:rsidRDefault="007D6173" w:rsidP="007D6173">
      <w:pPr>
        <w:tabs>
          <w:tab w:val="left" w:pos="720"/>
          <w:tab w:val="left" w:pos="1440"/>
          <w:tab w:val="left" w:pos="2160"/>
          <w:tab w:val="left" w:pos="2880"/>
          <w:tab w:val="left" w:pos="4680"/>
          <w:tab w:val="left" w:pos="5400"/>
          <w:tab w:val="right" w:pos="9000"/>
        </w:tabs>
        <w:spacing w:after="0" w:line="240" w:lineRule="atLeast"/>
        <w:rPr>
          <w:rFonts w:ascii="Arial" w:eastAsia="Cambria" w:hAnsi="Arial" w:cs="Arial"/>
          <w:sz w:val="24"/>
          <w:szCs w:val="24"/>
        </w:rPr>
      </w:pPr>
    </w:p>
    <w:p w:rsidR="007D6173" w:rsidRPr="002B1D74" w:rsidRDefault="009A4C21" w:rsidP="007D6173">
      <w:pPr>
        <w:tabs>
          <w:tab w:val="left" w:pos="720"/>
          <w:tab w:val="left" w:pos="1440"/>
          <w:tab w:val="left" w:pos="2160"/>
          <w:tab w:val="left" w:pos="2880"/>
          <w:tab w:val="left" w:pos="4680"/>
          <w:tab w:val="left" w:pos="5400"/>
          <w:tab w:val="right" w:pos="9000"/>
        </w:tabs>
        <w:spacing w:after="0" w:line="240" w:lineRule="atLeast"/>
        <w:rPr>
          <w:rFonts w:ascii="Arial" w:eastAsia="Cambria" w:hAnsi="Arial" w:cs="Arial"/>
          <w:sz w:val="24"/>
          <w:szCs w:val="24"/>
        </w:rPr>
      </w:pPr>
      <w:sdt>
        <w:sdtPr>
          <w:rPr>
            <w:rFonts w:ascii="Arial" w:eastAsia="Cambria" w:hAnsi="Arial" w:cs="Arial"/>
            <w:sz w:val="24"/>
            <w:szCs w:val="24"/>
          </w:rPr>
          <w:id w:val="1906412847"/>
        </w:sdtPr>
        <w:sdtContent>
          <w:sdt>
            <w:sdtPr>
              <w:rPr>
                <w:rFonts w:ascii="Arial" w:hAnsi="Arial" w:cs="Arial"/>
                <w:sz w:val="24"/>
                <w:szCs w:val="24"/>
              </w:rPr>
              <w:id w:val="1433388980"/>
            </w:sdtPr>
            <w:sdtContent>
              <w:r w:rsidR="00DF300B">
                <w:rPr>
                  <w:rFonts w:ascii="MS Gothic" w:eastAsia="MS Gothic" w:hAnsi="MS Gothic" w:cs="MS Gothic" w:hint="eastAsia"/>
                  <w:sz w:val="24"/>
                  <w:szCs w:val="24"/>
                </w:rPr>
                <w:sym w:font="Symbol" w:char="F0D6"/>
              </w:r>
            </w:sdtContent>
          </w:sdt>
        </w:sdtContent>
      </w:sdt>
      <w:r w:rsidR="007D6173" w:rsidRPr="002B1D74">
        <w:rPr>
          <w:rFonts w:ascii="Arial" w:eastAsia="Cambria" w:hAnsi="Arial" w:cs="Arial"/>
          <w:sz w:val="24"/>
          <w:szCs w:val="24"/>
        </w:rPr>
        <w:tab/>
        <w:t>Yes</w:t>
      </w:r>
    </w:p>
    <w:p w:rsidR="007D6173" w:rsidRPr="002B1D74" w:rsidRDefault="009A4C21" w:rsidP="007D6173">
      <w:pPr>
        <w:tabs>
          <w:tab w:val="left" w:pos="720"/>
          <w:tab w:val="left" w:pos="1440"/>
          <w:tab w:val="left" w:pos="2160"/>
          <w:tab w:val="left" w:pos="2880"/>
          <w:tab w:val="left" w:pos="4680"/>
          <w:tab w:val="left" w:pos="5400"/>
          <w:tab w:val="right" w:pos="9000"/>
        </w:tabs>
        <w:spacing w:after="0" w:line="240" w:lineRule="atLeast"/>
        <w:rPr>
          <w:rFonts w:ascii="Arial" w:eastAsia="Cambria" w:hAnsi="Arial" w:cs="Arial"/>
          <w:sz w:val="24"/>
          <w:szCs w:val="24"/>
        </w:rPr>
      </w:pPr>
      <w:sdt>
        <w:sdtPr>
          <w:rPr>
            <w:rFonts w:ascii="Arial" w:eastAsia="Cambria" w:hAnsi="Arial" w:cs="Arial"/>
            <w:sz w:val="24"/>
            <w:szCs w:val="24"/>
          </w:rPr>
          <w:id w:val="-33200282"/>
        </w:sdtPr>
        <w:sdtContent>
          <w:r w:rsidR="007D6173" w:rsidRPr="002B1D74">
            <w:rPr>
              <w:rFonts w:ascii="MS Gothic" w:eastAsia="MS Gothic" w:hAnsi="MS Gothic" w:cs="MS Gothic" w:hint="eastAsia"/>
              <w:sz w:val="24"/>
              <w:szCs w:val="24"/>
            </w:rPr>
            <w:t>☐</w:t>
          </w:r>
        </w:sdtContent>
      </w:sdt>
      <w:r w:rsidR="007D6173" w:rsidRPr="002B1D74">
        <w:rPr>
          <w:rFonts w:ascii="Arial" w:eastAsia="Cambria" w:hAnsi="Arial" w:cs="Arial"/>
          <w:sz w:val="24"/>
          <w:szCs w:val="24"/>
        </w:rPr>
        <w:tab/>
        <w:t>No</w:t>
      </w:r>
    </w:p>
    <w:p w:rsidR="007D6173" w:rsidRDefault="007D6173" w:rsidP="007D6173">
      <w:pPr>
        <w:rPr>
          <w:rFonts w:ascii="Arial" w:hAnsi="Arial" w:cs="Arial"/>
          <w:sz w:val="24"/>
          <w:szCs w:val="24"/>
        </w:rPr>
      </w:pPr>
      <w:r>
        <w:rPr>
          <w:rFonts w:ascii="Arial" w:hAnsi="Arial" w:cs="Arial"/>
          <w:sz w:val="24"/>
          <w:szCs w:val="24"/>
        </w:rPr>
        <w:br w:type="page"/>
      </w:r>
    </w:p>
    <w:p w:rsidR="0059364F" w:rsidRPr="002B1D74" w:rsidRDefault="0059364F" w:rsidP="004322CD">
      <w:pPr>
        <w:pStyle w:val="Heading1"/>
      </w:pPr>
      <w:bookmarkStart w:id="1" w:name="_Toc490740943"/>
      <w:r w:rsidRPr="002B1D74">
        <w:lastRenderedPageBreak/>
        <w:t>Part 2 – Questions on options</w:t>
      </w:r>
      <w:bookmarkEnd w:id="1"/>
    </w:p>
    <w:p w:rsidR="00A06806" w:rsidRPr="002B1D74" w:rsidRDefault="00A06806" w:rsidP="007D6173">
      <w:pPr>
        <w:rPr>
          <w:rFonts w:ascii="Arial" w:hAnsi="Arial" w:cs="Arial"/>
          <w:b/>
          <w:sz w:val="24"/>
          <w:szCs w:val="24"/>
          <w:u w:val="single"/>
        </w:rPr>
      </w:pPr>
      <w:r w:rsidRPr="002B1D74">
        <w:rPr>
          <w:rFonts w:ascii="Arial" w:hAnsi="Arial" w:cs="Arial"/>
          <w:b/>
          <w:sz w:val="24"/>
          <w:szCs w:val="24"/>
          <w:u w:val="single"/>
        </w:rPr>
        <w:t xml:space="preserve">No change to </w:t>
      </w:r>
      <w:r w:rsidR="00742C77" w:rsidRPr="002B1D74">
        <w:rPr>
          <w:rFonts w:ascii="Arial" w:hAnsi="Arial" w:cs="Arial"/>
          <w:b/>
          <w:sz w:val="24"/>
          <w:szCs w:val="24"/>
          <w:u w:val="single"/>
        </w:rPr>
        <w:t xml:space="preserve">age eligibility of </w:t>
      </w:r>
      <w:r w:rsidRPr="002B1D74">
        <w:rPr>
          <w:rFonts w:ascii="Arial" w:hAnsi="Arial" w:cs="Arial"/>
          <w:b/>
          <w:sz w:val="24"/>
          <w:szCs w:val="24"/>
          <w:u w:val="single"/>
        </w:rPr>
        <w:t>the Scheme</w:t>
      </w:r>
    </w:p>
    <w:tbl>
      <w:tblPr>
        <w:tblStyle w:val="LightList-Accent5"/>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tblBorders>
        <w:tblLayout w:type="fixed"/>
        <w:tblLook w:val="04A0" w:firstRow="1" w:lastRow="0" w:firstColumn="1" w:lastColumn="0" w:noHBand="0" w:noVBand="1"/>
      </w:tblPr>
      <w:tblGrid>
        <w:gridCol w:w="849"/>
        <w:gridCol w:w="850"/>
        <w:gridCol w:w="850"/>
        <w:gridCol w:w="850"/>
        <w:gridCol w:w="850"/>
        <w:gridCol w:w="850"/>
        <w:gridCol w:w="850"/>
        <w:gridCol w:w="850"/>
        <w:gridCol w:w="851"/>
        <w:gridCol w:w="796"/>
        <w:gridCol w:w="796"/>
      </w:tblGrid>
      <w:tr w:rsidR="00CB5C11" w:rsidRPr="002B1D74" w:rsidTr="00F346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46" w:type="dxa"/>
            <w:gridSpan w:val="10"/>
            <w:tcBorders>
              <w:top w:val="single" w:sz="4" w:space="0" w:color="1E22AA"/>
              <w:left w:val="single" w:sz="4" w:space="0" w:color="1E22AA"/>
              <w:bottom w:val="single" w:sz="4" w:space="0" w:color="1E22AA"/>
            </w:tcBorders>
            <w:shd w:val="clear" w:color="auto" w:fill="1E22AA"/>
          </w:tcPr>
          <w:p w:rsidR="00CB5C11" w:rsidRPr="002B1D74" w:rsidRDefault="00742C77" w:rsidP="00742C77">
            <w:pPr>
              <w:rPr>
                <w:rFonts w:ascii="Arial" w:hAnsi="Arial" w:cs="Arial"/>
              </w:rPr>
            </w:pPr>
            <w:r w:rsidRPr="002B1D74">
              <w:rPr>
                <w:rFonts w:ascii="Arial" w:hAnsi="Arial" w:cs="Arial"/>
                <w:sz w:val="28"/>
              </w:rPr>
              <w:t xml:space="preserve">Should scheme eligibility remain </w:t>
            </w:r>
            <w:proofErr w:type="gramStart"/>
            <w:r w:rsidRPr="002B1D74">
              <w:rPr>
                <w:rFonts w:ascii="Arial" w:hAnsi="Arial" w:cs="Arial"/>
                <w:sz w:val="28"/>
              </w:rPr>
              <w:t xml:space="preserve">unchanged </w:t>
            </w:r>
            <w:r w:rsidR="00CB5C11" w:rsidRPr="002B1D74">
              <w:rPr>
                <w:rFonts w:ascii="Arial" w:hAnsi="Arial" w:cs="Arial"/>
                <w:sz w:val="28"/>
              </w:rPr>
              <w:t>?</w:t>
            </w:r>
            <w:proofErr w:type="gramEnd"/>
          </w:p>
        </w:tc>
        <w:tc>
          <w:tcPr>
            <w:tcW w:w="796" w:type="dxa"/>
            <w:tcBorders>
              <w:top w:val="single" w:sz="4" w:space="0" w:color="1E22AA"/>
              <w:bottom w:val="single" w:sz="4" w:space="0" w:color="1E22AA"/>
              <w:right w:val="single" w:sz="4" w:space="0" w:color="1E22AA"/>
            </w:tcBorders>
            <w:shd w:val="clear" w:color="auto" w:fill="1E22AA"/>
          </w:tcPr>
          <w:p w:rsidR="00CB5C11" w:rsidRPr="002B1D74" w:rsidRDefault="00CB5C11" w:rsidP="00082B10">
            <w:pP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197408" w:rsidRPr="002B1D74" w:rsidTr="00F34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11"/>
            <w:tcBorders>
              <w:top w:val="single" w:sz="4" w:space="0" w:color="1E22AA"/>
              <w:left w:val="single" w:sz="4" w:space="0" w:color="1E22AA"/>
              <w:bottom w:val="nil"/>
              <w:right w:val="single" w:sz="4" w:space="0" w:color="1E22AA"/>
            </w:tcBorders>
          </w:tcPr>
          <w:p w:rsidR="00197408" w:rsidRPr="002B1D74" w:rsidRDefault="00197408" w:rsidP="00197408">
            <w:pPr>
              <w:rPr>
                <w:rFonts w:ascii="Arial" w:hAnsi="Arial" w:cs="Arial"/>
              </w:rPr>
            </w:pPr>
          </w:p>
        </w:tc>
      </w:tr>
      <w:tr w:rsidR="00CB5C11" w:rsidRPr="002B1D74" w:rsidTr="00F346F7">
        <w:tc>
          <w:tcPr>
            <w:cnfStyle w:val="001000000000" w:firstRow="0" w:lastRow="0" w:firstColumn="1" w:lastColumn="0" w:oddVBand="0" w:evenVBand="0" w:oddHBand="0" w:evenHBand="0" w:firstRowFirstColumn="0" w:firstRowLastColumn="0" w:lastRowFirstColumn="0" w:lastRowLastColumn="0"/>
            <w:tcW w:w="9242" w:type="dxa"/>
            <w:gridSpan w:val="11"/>
            <w:tcBorders>
              <w:top w:val="nil"/>
              <w:left w:val="single" w:sz="4" w:space="0" w:color="1E22AA"/>
              <w:bottom w:val="nil"/>
              <w:right w:val="single" w:sz="4" w:space="0" w:color="1E22AA"/>
            </w:tcBorders>
          </w:tcPr>
          <w:p w:rsidR="006A49F6" w:rsidRPr="002B1D74" w:rsidRDefault="006A49F6" w:rsidP="00197408">
            <w:pPr>
              <w:rPr>
                <w:rFonts w:ascii="Arial" w:hAnsi="Arial" w:cs="Arial"/>
                <w:b w:val="0"/>
                <w:sz w:val="24"/>
                <w:szCs w:val="24"/>
              </w:rPr>
            </w:pPr>
            <w:r w:rsidRPr="002B1D74">
              <w:rPr>
                <w:rFonts w:ascii="Arial" w:hAnsi="Arial" w:cs="Arial"/>
                <w:b w:val="0"/>
                <w:sz w:val="24"/>
                <w:szCs w:val="24"/>
              </w:rPr>
              <w:t xml:space="preserve">Do you believe that </w:t>
            </w:r>
            <w:r w:rsidR="00742C77" w:rsidRPr="002B1D74">
              <w:rPr>
                <w:rFonts w:ascii="Arial" w:hAnsi="Arial" w:cs="Arial"/>
                <w:b w:val="0"/>
                <w:sz w:val="24"/>
                <w:szCs w:val="24"/>
              </w:rPr>
              <w:t>age eligibility</w:t>
            </w:r>
            <w:r w:rsidRPr="002B1D74">
              <w:rPr>
                <w:rFonts w:ascii="Arial" w:hAnsi="Arial" w:cs="Arial"/>
                <w:b w:val="0"/>
                <w:sz w:val="24"/>
                <w:szCs w:val="24"/>
              </w:rPr>
              <w:t xml:space="preserve"> for the Scheme should remain as it is? At present everyone resident in Scotland can get the bus pass on their 60</w:t>
            </w:r>
            <w:r w:rsidRPr="002B1D74">
              <w:rPr>
                <w:rFonts w:ascii="Arial" w:hAnsi="Arial" w:cs="Arial"/>
                <w:b w:val="0"/>
                <w:sz w:val="24"/>
                <w:szCs w:val="24"/>
                <w:vertAlign w:val="superscript"/>
              </w:rPr>
              <w:t>th</w:t>
            </w:r>
            <w:r w:rsidRPr="002B1D74">
              <w:rPr>
                <w:rFonts w:ascii="Arial" w:hAnsi="Arial" w:cs="Arial"/>
                <w:b w:val="0"/>
                <w:sz w:val="24"/>
                <w:szCs w:val="24"/>
              </w:rPr>
              <w:t xml:space="preserve"> birthday and be able to travel for free at any time of day, for any number of journeys, on local and long distance scheduled bus services throughout Scotland.</w:t>
            </w:r>
          </w:p>
          <w:p w:rsidR="006A49F6" w:rsidRPr="002B1D74" w:rsidRDefault="006A49F6" w:rsidP="00197408">
            <w:pPr>
              <w:rPr>
                <w:rFonts w:ascii="Arial" w:hAnsi="Arial" w:cs="Arial"/>
                <w:b w:val="0"/>
                <w:sz w:val="24"/>
                <w:szCs w:val="24"/>
              </w:rPr>
            </w:pPr>
          </w:p>
          <w:p w:rsidR="006A49F6" w:rsidRPr="002B1D74" w:rsidRDefault="00197408" w:rsidP="006A49F6">
            <w:pPr>
              <w:rPr>
                <w:rFonts w:ascii="Arial" w:hAnsi="Arial" w:cs="Arial"/>
                <w:b w:val="0"/>
                <w:sz w:val="24"/>
                <w:szCs w:val="24"/>
              </w:rPr>
            </w:pPr>
            <w:r w:rsidRPr="002B1D74">
              <w:rPr>
                <w:rFonts w:ascii="Arial" w:hAnsi="Arial" w:cs="Arial"/>
                <w:b w:val="0"/>
                <w:sz w:val="24"/>
                <w:szCs w:val="24"/>
              </w:rPr>
              <w:t xml:space="preserve">Scheme costs have risen over the years to a little over £190 million in 2016-17.  In addition, some 70,000 of us reach age 60 each year and that figure is projected to rise to 76,000 by 2021. This adds further pressure to costs, raising questions about the longer-term sustainability of the Scheme in its present form. </w:t>
            </w:r>
          </w:p>
          <w:p w:rsidR="006A49F6" w:rsidRPr="002B1D74" w:rsidRDefault="006A49F6" w:rsidP="006A49F6">
            <w:pPr>
              <w:rPr>
                <w:rFonts w:ascii="Arial" w:hAnsi="Arial" w:cs="Arial"/>
                <w:b w:val="0"/>
                <w:sz w:val="24"/>
                <w:szCs w:val="24"/>
              </w:rPr>
            </w:pPr>
          </w:p>
          <w:p w:rsidR="00197408" w:rsidRPr="002B1D74" w:rsidRDefault="006A49F6" w:rsidP="004617C2">
            <w:pPr>
              <w:rPr>
                <w:rFonts w:ascii="Arial" w:hAnsi="Arial" w:cs="Arial"/>
              </w:rPr>
            </w:pPr>
            <w:r w:rsidRPr="002B1D74">
              <w:rPr>
                <w:rFonts w:ascii="Arial" w:hAnsi="Arial" w:cs="Arial"/>
                <w:b w:val="0"/>
                <w:sz w:val="24"/>
                <w:szCs w:val="24"/>
              </w:rPr>
              <w:t xml:space="preserve">Even if your first preference is to make no changes to </w:t>
            </w:r>
            <w:r w:rsidR="00742C77" w:rsidRPr="002B1D74">
              <w:rPr>
                <w:rFonts w:ascii="Arial" w:hAnsi="Arial" w:cs="Arial"/>
                <w:b w:val="0"/>
                <w:sz w:val="24"/>
                <w:szCs w:val="24"/>
              </w:rPr>
              <w:t>age eligibility</w:t>
            </w:r>
            <w:r w:rsidRPr="002B1D74">
              <w:rPr>
                <w:rFonts w:ascii="Arial" w:hAnsi="Arial" w:cs="Arial"/>
                <w:b w:val="0"/>
                <w:sz w:val="24"/>
                <w:szCs w:val="24"/>
              </w:rPr>
              <w:t xml:space="preserve"> at this time, please consider the options set out in questions 2 and 3 below.</w:t>
            </w:r>
          </w:p>
        </w:tc>
      </w:tr>
      <w:tr w:rsidR="00CB5C11" w:rsidRPr="002B1D74" w:rsidTr="00F34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Borders>
              <w:top w:val="nil"/>
              <w:left w:val="single" w:sz="4" w:space="0" w:color="1E22AA"/>
              <w:bottom w:val="single" w:sz="4" w:space="0" w:color="1E22AA"/>
            </w:tcBorders>
          </w:tcPr>
          <w:p w:rsidR="00CB5C11" w:rsidRPr="002B1D74" w:rsidRDefault="00CB5C11" w:rsidP="00082B10">
            <w:pPr>
              <w:rPr>
                <w:rFonts w:ascii="Arial" w:hAnsi="Arial" w:cs="Arial"/>
              </w:rPr>
            </w:pPr>
          </w:p>
        </w:tc>
        <w:tc>
          <w:tcPr>
            <w:tcW w:w="850" w:type="dxa"/>
            <w:tcBorders>
              <w:top w:val="nil"/>
              <w:bottom w:val="single" w:sz="4" w:space="0" w:color="1E22AA"/>
            </w:tcBorders>
          </w:tcPr>
          <w:p w:rsidR="00CB5C11" w:rsidRPr="002B1D74" w:rsidRDefault="00CB5C11" w:rsidP="00082B1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50" w:type="dxa"/>
            <w:tcBorders>
              <w:top w:val="nil"/>
              <w:bottom w:val="single" w:sz="4" w:space="0" w:color="1E22AA"/>
            </w:tcBorders>
          </w:tcPr>
          <w:p w:rsidR="00CB5C11" w:rsidRPr="002B1D74" w:rsidRDefault="00CB5C11" w:rsidP="00082B1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50" w:type="dxa"/>
            <w:tcBorders>
              <w:top w:val="nil"/>
              <w:bottom w:val="single" w:sz="4" w:space="0" w:color="1E22AA"/>
            </w:tcBorders>
          </w:tcPr>
          <w:p w:rsidR="00CB5C11" w:rsidRPr="002B1D74" w:rsidRDefault="00CB5C11" w:rsidP="00082B1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50" w:type="dxa"/>
            <w:tcBorders>
              <w:top w:val="nil"/>
              <w:bottom w:val="single" w:sz="4" w:space="0" w:color="1E22AA"/>
            </w:tcBorders>
          </w:tcPr>
          <w:p w:rsidR="00CB5C11" w:rsidRPr="002B1D74" w:rsidRDefault="00CB5C11" w:rsidP="00082B1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50" w:type="dxa"/>
            <w:tcBorders>
              <w:top w:val="nil"/>
              <w:bottom w:val="single" w:sz="4" w:space="0" w:color="1E22AA"/>
            </w:tcBorders>
          </w:tcPr>
          <w:p w:rsidR="00CB5C11" w:rsidRPr="002B1D74" w:rsidRDefault="00CB5C11" w:rsidP="00082B1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50" w:type="dxa"/>
            <w:tcBorders>
              <w:top w:val="nil"/>
              <w:bottom w:val="single" w:sz="4" w:space="0" w:color="1E22AA"/>
            </w:tcBorders>
          </w:tcPr>
          <w:p w:rsidR="00CB5C11" w:rsidRPr="002B1D74" w:rsidRDefault="00CB5C11" w:rsidP="00082B1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50" w:type="dxa"/>
            <w:tcBorders>
              <w:top w:val="nil"/>
              <w:bottom w:val="single" w:sz="4" w:space="0" w:color="1E22AA"/>
            </w:tcBorders>
          </w:tcPr>
          <w:p w:rsidR="00CB5C11" w:rsidRPr="002B1D74" w:rsidRDefault="00CB5C11" w:rsidP="00082B1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51" w:type="dxa"/>
            <w:tcBorders>
              <w:top w:val="nil"/>
              <w:bottom w:val="single" w:sz="4" w:space="0" w:color="1E22AA"/>
            </w:tcBorders>
          </w:tcPr>
          <w:p w:rsidR="00CB5C11" w:rsidRPr="002B1D74" w:rsidRDefault="00CB5C11" w:rsidP="00082B1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96" w:type="dxa"/>
            <w:tcBorders>
              <w:top w:val="nil"/>
              <w:bottom w:val="single" w:sz="4" w:space="0" w:color="1E22AA"/>
            </w:tcBorders>
          </w:tcPr>
          <w:p w:rsidR="00CB5C11" w:rsidRPr="002B1D74" w:rsidRDefault="00CB5C11" w:rsidP="00082B1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96" w:type="dxa"/>
            <w:tcBorders>
              <w:top w:val="nil"/>
              <w:bottom w:val="single" w:sz="4" w:space="0" w:color="1E22AA"/>
              <w:right w:val="single" w:sz="4" w:space="0" w:color="1E22AA"/>
            </w:tcBorders>
          </w:tcPr>
          <w:p w:rsidR="00CB5C11" w:rsidRPr="002B1D74" w:rsidRDefault="00CB5C11" w:rsidP="00082B1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CB5C11" w:rsidRPr="002B1D74" w:rsidRDefault="00CB5C11" w:rsidP="00CB5C11">
      <w:pPr>
        <w:rPr>
          <w:rFonts w:ascii="Arial" w:hAnsi="Arial" w:cs="Arial"/>
        </w:rPr>
      </w:pPr>
    </w:p>
    <w:tbl>
      <w:tblPr>
        <w:tblStyle w:val="LightList-Accent5"/>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tblBorders>
        <w:tblLook w:val="04A0" w:firstRow="1" w:lastRow="0" w:firstColumn="1" w:lastColumn="0" w:noHBand="0" w:noVBand="1"/>
      </w:tblPr>
      <w:tblGrid>
        <w:gridCol w:w="924"/>
        <w:gridCol w:w="924"/>
        <w:gridCol w:w="924"/>
        <w:gridCol w:w="924"/>
        <w:gridCol w:w="924"/>
        <w:gridCol w:w="924"/>
        <w:gridCol w:w="924"/>
        <w:gridCol w:w="924"/>
        <w:gridCol w:w="925"/>
        <w:gridCol w:w="925"/>
      </w:tblGrid>
      <w:tr w:rsidR="00CB5C11" w:rsidRPr="002B1D74" w:rsidTr="00F346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10"/>
            <w:tcBorders>
              <w:top w:val="single" w:sz="4" w:space="0" w:color="1E22AA"/>
              <w:left w:val="single" w:sz="4" w:space="0" w:color="1E22AA"/>
              <w:bottom w:val="single" w:sz="4" w:space="0" w:color="1E22AA"/>
              <w:right w:val="single" w:sz="4" w:space="0" w:color="1E22AA"/>
            </w:tcBorders>
            <w:shd w:val="clear" w:color="auto" w:fill="1E22AA"/>
          </w:tcPr>
          <w:p w:rsidR="00CB5C11" w:rsidRPr="002B1D74" w:rsidRDefault="00CB5C11" w:rsidP="00F346F7">
            <w:pPr>
              <w:tabs>
                <w:tab w:val="left" w:pos="3840"/>
              </w:tabs>
              <w:rPr>
                <w:rFonts w:ascii="Arial" w:hAnsi="Arial" w:cs="Arial"/>
              </w:rPr>
            </w:pPr>
            <w:r w:rsidRPr="002B1D74">
              <w:rPr>
                <w:rFonts w:ascii="Arial" w:hAnsi="Arial" w:cs="Arial"/>
                <w:sz w:val="28"/>
              </w:rPr>
              <w:t xml:space="preserve">Question </w:t>
            </w:r>
            <w:r w:rsidR="00197408" w:rsidRPr="002B1D74">
              <w:rPr>
                <w:rFonts w:ascii="Arial" w:hAnsi="Arial" w:cs="Arial"/>
                <w:sz w:val="28"/>
              </w:rPr>
              <w:t>1</w:t>
            </w:r>
            <w:r w:rsidR="00F346F7">
              <w:rPr>
                <w:rFonts w:ascii="Arial" w:hAnsi="Arial" w:cs="Arial"/>
                <w:sz w:val="28"/>
              </w:rPr>
              <w:tab/>
            </w:r>
          </w:p>
        </w:tc>
      </w:tr>
      <w:tr w:rsidR="00CB5C11" w:rsidRPr="002B1D74" w:rsidTr="00F34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 w:type="dxa"/>
            <w:tcBorders>
              <w:top w:val="single" w:sz="4" w:space="0" w:color="1E22AA"/>
              <w:left w:val="single" w:sz="4" w:space="0" w:color="1E22AA"/>
              <w:bottom w:val="none" w:sz="0" w:space="0" w:color="auto"/>
            </w:tcBorders>
          </w:tcPr>
          <w:p w:rsidR="00CB5C11" w:rsidRPr="002B1D74" w:rsidRDefault="00CB5C11" w:rsidP="00082B10">
            <w:pPr>
              <w:rPr>
                <w:rFonts w:ascii="Arial" w:hAnsi="Arial" w:cs="Arial"/>
              </w:rPr>
            </w:pPr>
          </w:p>
        </w:tc>
        <w:tc>
          <w:tcPr>
            <w:tcW w:w="924" w:type="dxa"/>
            <w:tcBorders>
              <w:top w:val="single" w:sz="4" w:space="0" w:color="1E22AA"/>
              <w:bottom w:val="none" w:sz="0" w:space="0" w:color="auto"/>
            </w:tcBorders>
          </w:tcPr>
          <w:p w:rsidR="00CB5C11" w:rsidRPr="002B1D74" w:rsidRDefault="00CB5C11" w:rsidP="00082B1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24" w:type="dxa"/>
            <w:tcBorders>
              <w:top w:val="single" w:sz="4" w:space="0" w:color="1E22AA"/>
              <w:bottom w:val="none" w:sz="0" w:space="0" w:color="auto"/>
            </w:tcBorders>
          </w:tcPr>
          <w:p w:rsidR="00CB5C11" w:rsidRPr="002B1D74" w:rsidRDefault="00CB5C11" w:rsidP="00082B1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24" w:type="dxa"/>
            <w:tcBorders>
              <w:top w:val="single" w:sz="4" w:space="0" w:color="1E22AA"/>
              <w:bottom w:val="none" w:sz="0" w:space="0" w:color="auto"/>
            </w:tcBorders>
          </w:tcPr>
          <w:p w:rsidR="00CB5C11" w:rsidRPr="002B1D74" w:rsidRDefault="00CB5C11" w:rsidP="00082B1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24" w:type="dxa"/>
            <w:tcBorders>
              <w:top w:val="single" w:sz="4" w:space="0" w:color="1E22AA"/>
              <w:bottom w:val="none" w:sz="0" w:space="0" w:color="auto"/>
            </w:tcBorders>
          </w:tcPr>
          <w:p w:rsidR="00CB5C11" w:rsidRPr="002B1D74" w:rsidRDefault="00CB5C11" w:rsidP="00082B1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24" w:type="dxa"/>
            <w:tcBorders>
              <w:top w:val="single" w:sz="4" w:space="0" w:color="1E22AA"/>
              <w:bottom w:val="none" w:sz="0" w:space="0" w:color="auto"/>
            </w:tcBorders>
          </w:tcPr>
          <w:p w:rsidR="00CB5C11" w:rsidRPr="002B1D74" w:rsidRDefault="00CB5C11" w:rsidP="00082B1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24" w:type="dxa"/>
            <w:tcBorders>
              <w:top w:val="single" w:sz="4" w:space="0" w:color="1E22AA"/>
              <w:bottom w:val="none" w:sz="0" w:space="0" w:color="auto"/>
            </w:tcBorders>
            <w:vAlign w:val="center"/>
          </w:tcPr>
          <w:p w:rsidR="00CB5C11" w:rsidRPr="002B1D74" w:rsidRDefault="00CB5C11" w:rsidP="00082B1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24" w:type="dxa"/>
            <w:tcBorders>
              <w:top w:val="single" w:sz="4" w:space="0" w:color="1E22AA"/>
              <w:bottom w:val="none" w:sz="0" w:space="0" w:color="auto"/>
            </w:tcBorders>
          </w:tcPr>
          <w:p w:rsidR="00CB5C11" w:rsidRPr="002B1D74" w:rsidRDefault="00CB5C11" w:rsidP="00082B1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25" w:type="dxa"/>
            <w:tcBorders>
              <w:top w:val="single" w:sz="4" w:space="0" w:color="1E22AA"/>
              <w:bottom w:val="none" w:sz="0" w:space="0" w:color="auto"/>
            </w:tcBorders>
          </w:tcPr>
          <w:p w:rsidR="00CB5C11" w:rsidRPr="002B1D74" w:rsidRDefault="00CB5C11" w:rsidP="00082B1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25" w:type="dxa"/>
            <w:tcBorders>
              <w:top w:val="single" w:sz="4" w:space="0" w:color="1E22AA"/>
              <w:bottom w:val="none" w:sz="0" w:space="0" w:color="auto"/>
              <w:right w:val="single" w:sz="4" w:space="0" w:color="1E22AA"/>
            </w:tcBorders>
          </w:tcPr>
          <w:p w:rsidR="00CB5C11" w:rsidRPr="002B1D74" w:rsidRDefault="00CB5C11" w:rsidP="00082B1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B5C11" w:rsidRPr="002B1D74" w:rsidTr="00F346F7">
        <w:tc>
          <w:tcPr>
            <w:cnfStyle w:val="001000000000" w:firstRow="0" w:lastRow="0" w:firstColumn="1" w:lastColumn="0" w:oddVBand="0" w:evenVBand="0" w:oddHBand="0" w:evenHBand="0" w:firstRowFirstColumn="0" w:firstRowLastColumn="0" w:lastRowFirstColumn="0" w:lastRowLastColumn="0"/>
            <w:tcW w:w="4620" w:type="dxa"/>
            <w:gridSpan w:val="5"/>
            <w:tcBorders>
              <w:left w:val="single" w:sz="4" w:space="0" w:color="1E22AA"/>
            </w:tcBorders>
          </w:tcPr>
          <w:p w:rsidR="00CB5C11" w:rsidRPr="002B1D74" w:rsidRDefault="00197408" w:rsidP="00082B10">
            <w:pPr>
              <w:rPr>
                <w:rFonts w:ascii="Arial" w:hAnsi="Arial" w:cs="Arial"/>
                <w:sz w:val="24"/>
                <w:szCs w:val="24"/>
              </w:rPr>
            </w:pPr>
            <w:r w:rsidRPr="002B1D74">
              <w:rPr>
                <w:rFonts w:ascii="Arial" w:hAnsi="Arial" w:cs="Arial"/>
                <w:sz w:val="24"/>
                <w:szCs w:val="24"/>
              </w:rPr>
              <w:t>D</w:t>
            </w:r>
            <w:r w:rsidR="00CB5C11" w:rsidRPr="002B1D74">
              <w:rPr>
                <w:rFonts w:ascii="Arial" w:hAnsi="Arial" w:cs="Arial"/>
                <w:sz w:val="24"/>
                <w:szCs w:val="24"/>
              </w:rPr>
              <w:t xml:space="preserve">o you think that we should retain the existing </w:t>
            </w:r>
            <w:r w:rsidR="00742C77" w:rsidRPr="002B1D74">
              <w:rPr>
                <w:rFonts w:ascii="Arial" w:hAnsi="Arial" w:cs="Arial"/>
                <w:sz w:val="24"/>
                <w:szCs w:val="24"/>
              </w:rPr>
              <w:t xml:space="preserve">age </w:t>
            </w:r>
            <w:r w:rsidR="00CB5C11" w:rsidRPr="002B1D74">
              <w:rPr>
                <w:rFonts w:ascii="Arial" w:hAnsi="Arial" w:cs="Arial"/>
                <w:sz w:val="24"/>
                <w:szCs w:val="24"/>
              </w:rPr>
              <w:t xml:space="preserve">eligibility criteria for the Scheme? </w:t>
            </w:r>
          </w:p>
        </w:tc>
        <w:tc>
          <w:tcPr>
            <w:tcW w:w="924" w:type="dxa"/>
            <w:vAlign w:val="center"/>
          </w:tcPr>
          <w:p w:rsidR="00CB5C11" w:rsidRPr="00F346F7" w:rsidRDefault="00CB5C11" w:rsidP="00082B10">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346F7">
              <w:rPr>
                <w:rFonts w:ascii="Arial" w:hAnsi="Arial" w:cs="Arial"/>
                <w:sz w:val="24"/>
                <w:szCs w:val="24"/>
              </w:rPr>
              <w:t>Yes</w:t>
            </w:r>
          </w:p>
        </w:tc>
        <w:sdt>
          <w:sdtPr>
            <w:rPr>
              <w:rFonts w:ascii="Arial" w:hAnsi="Arial" w:cs="Arial"/>
              <w:sz w:val="24"/>
              <w:szCs w:val="24"/>
            </w:rPr>
            <w:id w:val="75105527"/>
          </w:sdtPr>
          <w:sdtContent>
            <w:tc>
              <w:tcPr>
                <w:tcW w:w="924" w:type="dxa"/>
                <w:vAlign w:val="center"/>
              </w:tcPr>
              <w:p w:rsidR="00CB5C11" w:rsidRPr="00F346F7" w:rsidRDefault="00CB5C11" w:rsidP="00082B1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346F7">
                  <w:rPr>
                    <w:rFonts w:ascii="MS Gothic" w:eastAsia="MS Gothic" w:hAnsi="MS Gothic" w:cs="MS Gothic" w:hint="eastAsia"/>
                    <w:sz w:val="24"/>
                    <w:szCs w:val="24"/>
                  </w:rPr>
                  <w:t>☐</w:t>
                </w:r>
              </w:p>
            </w:tc>
          </w:sdtContent>
        </w:sdt>
        <w:tc>
          <w:tcPr>
            <w:tcW w:w="924" w:type="dxa"/>
            <w:vAlign w:val="center"/>
          </w:tcPr>
          <w:p w:rsidR="00CB5C11" w:rsidRPr="00F346F7" w:rsidRDefault="00CB5C11" w:rsidP="00082B10">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346F7">
              <w:rPr>
                <w:rFonts w:ascii="Arial" w:hAnsi="Arial" w:cs="Arial"/>
                <w:sz w:val="24"/>
                <w:szCs w:val="24"/>
              </w:rPr>
              <w:t>No</w:t>
            </w:r>
          </w:p>
        </w:tc>
        <w:sdt>
          <w:sdtPr>
            <w:rPr>
              <w:rFonts w:ascii="Arial" w:hAnsi="Arial" w:cs="Arial"/>
              <w:sz w:val="24"/>
              <w:szCs w:val="24"/>
            </w:rPr>
            <w:id w:val="-1316109972"/>
          </w:sdtPr>
          <w:sdtContent>
            <w:tc>
              <w:tcPr>
                <w:tcW w:w="925" w:type="dxa"/>
                <w:vAlign w:val="center"/>
              </w:tcPr>
              <w:p w:rsidR="00CB5C11" w:rsidRPr="00F346F7" w:rsidRDefault="00775B3A" w:rsidP="00775B3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MS Gothic" w:hint="eastAsia"/>
                    <w:sz w:val="24"/>
                    <w:szCs w:val="24"/>
                  </w:rPr>
                  <w:sym w:font="Symbol" w:char="F0D6"/>
                </w:r>
              </w:p>
            </w:tc>
          </w:sdtContent>
        </w:sdt>
        <w:tc>
          <w:tcPr>
            <w:tcW w:w="925" w:type="dxa"/>
            <w:tcBorders>
              <w:right w:val="single" w:sz="4" w:space="0" w:color="1E22AA"/>
            </w:tcBorders>
          </w:tcPr>
          <w:p w:rsidR="00CB5C11" w:rsidRPr="002B1D74" w:rsidRDefault="00CB5C11" w:rsidP="00082B1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B5C11" w:rsidRPr="002B1D74" w:rsidTr="00F34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 w:type="dxa"/>
            <w:tcBorders>
              <w:top w:val="none" w:sz="0" w:space="0" w:color="auto"/>
              <w:left w:val="single" w:sz="4" w:space="0" w:color="1E22AA"/>
              <w:bottom w:val="none" w:sz="0" w:space="0" w:color="auto"/>
            </w:tcBorders>
          </w:tcPr>
          <w:p w:rsidR="00CB5C11" w:rsidRPr="002B1D74" w:rsidRDefault="00CB5C11" w:rsidP="00082B10">
            <w:pPr>
              <w:rPr>
                <w:rFonts w:ascii="Arial" w:hAnsi="Arial" w:cs="Arial"/>
                <w:sz w:val="24"/>
                <w:szCs w:val="24"/>
              </w:rPr>
            </w:pPr>
          </w:p>
        </w:tc>
        <w:tc>
          <w:tcPr>
            <w:tcW w:w="924" w:type="dxa"/>
            <w:tcBorders>
              <w:top w:val="none" w:sz="0" w:space="0" w:color="auto"/>
              <w:bottom w:val="none" w:sz="0" w:space="0" w:color="auto"/>
            </w:tcBorders>
          </w:tcPr>
          <w:p w:rsidR="00CB5C11" w:rsidRPr="002B1D74" w:rsidRDefault="00CB5C11" w:rsidP="00082B1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24" w:type="dxa"/>
            <w:tcBorders>
              <w:top w:val="none" w:sz="0" w:space="0" w:color="auto"/>
              <w:bottom w:val="none" w:sz="0" w:space="0" w:color="auto"/>
            </w:tcBorders>
          </w:tcPr>
          <w:p w:rsidR="00CB5C11" w:rsidRPr="002B1D74" w:rsidRDefault="00CB5C11" w:rsidP="00082B1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24" w:type="dxa"/>
            <w:tcBorders>
              <w:top w:val="none" w:sz="0" w:space="0" w:color="auto"/>
              <w:bottom w:val="none" w:sz="0" w:space="0" w:color="auto"/>
            </w:tcBorders>
          </w:tcPr>
          <w:p w:rsidR="00CB5C11" w:rsidRPr="002B1D74" w:rsidRDefault="00CB5C11" w:rsidP="00082B1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24" w:type="dxa"/>
            <w:tcBorders>
              <w:top w:val="none" w:sz="0" w:space="0" w:color="auto"/>
              <w:bottom w:val="none" w:sz="0" w:space="0" w:color="auto"/>
            </w:tcBorders>
          </w:tcPr>
          <w:p w:rsidR="00CB5C11" w:rsidRPr="002B1D74" w:rsidRDefault="00CB5C11" w:rsidP="00082B1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24" w:type="dxa"/>
            <w:tcBorders>
              <w:top w:val="none" w:sz="0" w:space="0" w:color="auto"/>
              <w:bottom w:val="none" w:sz="0" w:space="0" w:color="auto"/>
            </w:tcBorders>
            <w:vAlign w:val="center"/>
          </w:tcPr>
          <w:p w:rsidR="00CB5C11" w:rsidRPr="002B1D74" w:rsidRDefault="00CB5C11" w:rsidP="00082B10">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24" w:type="dxa"/>
            <w:tcBorders>
              <w:top w:val="none" w:sz="0" w:space="0" w:color="auto"/>
              <w:bottom w:val="none" w:sz="0" w:space="0" w:color="auto"/>
            </w:tcBorders>
            <w:vAlign w:val="center"/>
          </w:tcPr>
          <w:p w:rsidR="00CB5C11" w:rsidRPr="002B1D74" w:rsidRDefault="00CB5C11" w:rsidP="00082B1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24" w:type="dxa"/>
            <w:tcBorders>
              <w:top w:val="none" w:sz="0" w:space="0" w:color="auto"/>
              <w:bottom w:val="none" w:sz="0" w:space="0" w:color="auto"/>
            </w:tcBorders>
            <w:vAlign w:val="center"/>
          </w:tcPr>
          <w:p w:rsidR="00CB5C11" w:rsidRPr="002B1D74" w:rsidRDefault="00CB5C11" w:rsidP="00082B10">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25" w:type="dxa"/>
            <w:tcBorders>
              <w:top w:val="none" w:sz="0" w:space="0" w:color="auto"/>
              <w:bottom w:val="none" w:sz="0" w:space="0" w:color="auto"/>
            </w:tcBorders>
            <w:vAlign w:val="center"/>
          </w:tcPr>
          <w:p w:rsidR="00CB5C11" w:rsidRPr="002B1D74" w:rsidRDefault="00CB5C11" w:rsidP="00082B1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25" w:type="dxa"/>
            <w:tcBorders>
              <w:top w:val="none" w:sz="0" w:space="0" w:color="auto"/>
              <w:bottom w:val="none" w:sz="0" w:space="0" w:color="auto"/>
              <w:right w:val="single" w:sz="4" w:space="0" w:color="1E22AA"/>
            </w:tcBorders>
          </w:tcPr>
          <w:p w:rsidR="00CB5C11" w:rsidRPr="002B1D74" w:rsidRDefault="00CB5C11" w:rsidP="00082B1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B5C11" w:rsidRPr="002B1D74" w:rsidTr="00F346F7">
        <w:tc>
          <w:tcPr>
            <w:cnfStyle w:val="001000000000" w:firstRow="0" w:lastRow="0" w:firstColumn="1" w:lastColumn="0" w:oddVBand="0" w:evenVBand="0" w:oddHBand="0" w:evenHBand="0" w:firstRowFirstColumn="0" w:firstRowLastColumn="0" w:lastRowFirstColumn="0" w:lastRowLastColumn="0"/>
            <w:tcW w:w="9242" w:type="dxa"/>
            <w:gridSpan w:val="10"/>
            <w:tcBorders>
              <w:left w:val="single" w:sz="4" w:space="0" w:color="1E22AA"/>
              <w:bottom w:val="single" w:sz="4" w:space="0" w:color="1E22AA"/>
              <w:right w:val="single" w:sz="4" w:space="0" w:color="1E22AA"/>
            </w:tcBorders>
          </w:tcPr>
          <w:p w:rsidR="00CB5C11" w:rsidRPr="002B1D74" w:rsidRDefault="004617C2" w:rsidP="00082B10">
            <w:pPr>
              <w:rPr>
                <w:rFonts w:ascii="Arial" w:hAnsi="Arial" w:cs="Arial"/>
                <w:sz w:val="24"/>
                <w:szCs w:val="24"/>
              </w:rPr>
            </w:pPr>
            <w:r w:rsidRPr="002B1D74">
              <w:rPr>
                <w:rFonts w:ascii="Arial" w:hAnsi="Arial" w:cs="Arial"/>
                <w:sz w:val="24"/>
                <w:szCs w:val="24"/>
              </w:rPr>
              <w:t>P</w:t>
            </w:r>
            <w:r w:rsidR="00CB5C11" w:rsidRPr="002B1D74">
              <w:rPr>
                <w:rFonts w:ascii="Arial" w:hAnsi="Arial" w:cs="Arial"/>
                <w:sz w:val="24"/>
                <w:szCs w:val="24"/>
              </w:rPr>
              <w:t>lease use the box below to provide details.</w:t>
            </w:r>
          </w:p>
          <w:p w:rsidR="006A49F6" w:rsidRPr="002B1D74" w:rsidRDefault="006A49F6" w:rsidP="00082B10">
            <w:pPr>
              <w:rPr>
                <w:rFonts w:ascii="Arial" w:hAnsi="Arial" w:cs="Arial"/>
                <w:sz w:val="24"/>
                <w:szCs w:val="24"/>
              </w:rPr>
            </w:pPr>
          </w:p>
          <w:p w:rsidR="00CB5C11" w:rsidRPr="002B1D74" w:rsidRDefault="00CB5C11" w:rsidP="006A49F6">
            <w:pPr>
              <w:rPr>
                <w:rFonts w:ascii="Arial" w:hAnsi="Arial" w:cs="Arial"/>
                <w:sz w:val="24"/>
                <w:szCs w:val="24"/>
              </w:rPr>
            </w:pPr>
          </w:p>
        </w:tc>
      </w:tr>
      <w:tr w:rsidR="00CB5C11" w:rsidRPr="002B1D74" w:rsidTr="00F346F7">
        <w:trPr>
          <w:cnfStyle w:val="000000100000" w:firstRow="0" w:lastRow="0" w:firstColumn="0" w:lastColumn="0" w:oddVBand="0" w:evenVBand="0" w:oddHBand="1" w:evenHBand="0" w:firstRowFirstColumn="0" w:firstRowLastColumn="0" w:lastRowFirstColumn="0" w:lastRowLastColumn="0"/>
          <w:trHeight w:val="1105"/>
        </w:trPr>
        <w:tc>
          <w:tcPr>
            <w:cnfStyle w:val="001000000000" w:firstRow="0" w:lastRow="0" w:firstColumn="1" w:lastColumn="0" w:oddVBand="0" w:evenVBand="0" w:oddHBand="0" w:evenHBand="0" w:firstRowFirstColumn="0" w:firstRowLastColumn="0" w:lastRowFirstColumn="0" w:lastRowLastColumn="0"/>
            <w:tcW w:w="9242" w:type="dxa"/>
            <w:gridSpan w:val="10"/>
            <w:tcBorders>
              <w:top w:val="single" w:sz="4" w:space="0" w:color="1E22AA"/>
              <w:left w:val="single" w:sz="4" w:space="0" w:color="1E22AA"/>
              <w:bottom w:val="single" w:sz="4" w:space="0" w:color="1E22AA"/>
              <w:right w:val="single" w:sz="4" w:space="0" w:color="1E22AA"/>
            </w:tcBorders>
          </w:tcPr>
          <w:p w:rsidR="00CB5C11" w:rsidRPr="002B1D74" w:rsidRDefault="00CB5C11" w:rsidP="00082B10">
            <w:pPr>
              <w:rPr>
                <w:rFonts w:ascii="Arial" w:hAnsi="Arial" w:cs="Arial"/>
                <w:sz w:val="24"/>
                <w:szCs w:val="24"/>
              </w:rPr>
            </w:pPr>
            <w:r w:rsidRPr="002B1D74">
              <w:rPr>
                <w:rFonts w:ascii="Arial" w:hAnsi="Arial" w:cs="Arial"/>
                <w:sz w:val="24"/>
                <w:szCs w:val="24"/>
              </w:rPr>
              <w:t>My comments:</w:t>
            </w:r>
          </w:p>
          <w:p w:rsidR="00EB330A" w:rsidRPr="00775B3A" w:rsidRDefault="00C0624C" w:rsidP="00EB330A">
            <w:pPr>
              <w:rPr>
                <w:rFonts w:ascii="Arial" w:hAnsi="Arial" w:cs="Arial"/>
                <w:b w:val="0"/>
                <w:sz w:val="24"/>
                <w:szCs w:val="24"/>
              </w:rPr>
            </w:pPr>
            <w:r>
              <w:rPr>
                <w:rFonts w:ascii="Arial" w:hAnsi="Arial" w:cs="Arial"/>
                <w:b w:val="0"/>
                <w:sz w:val="24"/>
                <w:szCs w:val="24"/>
              </w:rPr>
              <w:t xml:space="preserve">HITRANS recognises many of the benefits which the </w:t>
            </w:r>
            <w:r w:rsidR="00F51F81">
              <w:rPr>
                <w:rFonts w:ascii="Arial" w:hAnsi="Arial" w:cs="Arial"/>
                <w:b w:val="0"/>
                <w:sz w:val="24"/>
                <w:szCs w:val="24"/>
              </w:rPr>
              <w:t>existing eligibility for</w:t>
            </w:r>
            <w:r>
              <w:rPr>
                <w:rFonts w:ascii="Arial" w:hAnsi="Arial" w:cs="Arial"/>
                <w:b w:val="0"/>
                <w:sz w:val="24"/>
                <w:szCs w:val="24"/>
              </w:rPr>
              <w:t xml:space="preserve"> </w:t>
            </w:r>
            <w:r w:rsidR="00EB330A">
              <w:rPr>
                <w:rFonts w:ascii="Arial" w:hAnsi="Arial" w:cs="Arial"/>
                <w:b w:val="0"/>
                <w:sz w:val="24"/>
                <w:szCs w:val="24"/>
              </w:rPr>
              <w:t xml:space="preserve">concession card holders has brought and </w:t>
            </w:r>
            <w:r w:rsidR="00F51F81">
              <w:rPr>
                <w:rFonts w:ascii="Arial" w:hAnsi="Arial" w:cs="Arial"/>
                <w:b w:val="0"/>
                <w:sz w:val="24"/>
                <w:szCs w:val="24"/>
              </w:rPr>
              <w:t xml:space="preserve">also </w:t>
            </w:r>
            <w:r w:rsidR="00EB330A">
              <w:rPr>
                <w:rFonts w:ascii="Arial" w:hAnsi="Arial" w:cs="Arial"/>
                <w:b w:val="0"/>
                <w:sz w:val="24"/>
                <w:szCs w:val="24"/>
              </w:rPr>
              <w:t>some of the potential problems that may arise from increasing the age elig</w:t>
            </w:r>
            <w:r w:rsidR="00F51F81">
              <w:rPr>
                <w:rFonts w:ascii="Arial" w:hAnsi="Arial" w:cs="Arial"/>
                <w:b w:val="0"/>
                <w:sz w:val="24"/>
                <w:szCs w:val="24"/>
              </w:rPr>
              <w:t>ibility criteria for the scheme including the potential pressure that reduced revenue from this cohort may put on a number of marginal services.</w:t>
            </w:r>
            <w:r w:rsidR="00EB330A">
              <w:rPr>
                <w:rFonts w:ascii="Arial" w:hAnsi="Arial" w:cs="Arial"/>
                <w:b w:val="0"/>
                <w:sz w:val="24"/>
                <w:szCs w:val="24"/>
              </w:rPr>
              <w:t xml:space="preserve"> However, a</w:t>
            </w:r>
            <w:r w:rsidR="00EB330A" w:rsidRPr="00775B3A">
              <w:rPr>
                <w:rFonts w:ascii="Arial" w:hAnsi="Arial" w:cs="Arial"/>
                <w:b w:val="0"/>
                <w:sz w:val="24"/>
                <w:szCs w:val="24"/>
              </w:rPr>
              <w:t xml:space="preserve">s pension age rises there is less need for </w:t>
            </w:r>
            <w:r w:rsidR="00EB330A">
              <w:rPr>
                <w:rFonts w:ascii="Arial" w:hAnsi="Arial" w:cs="Arial"/>
                <w:b w:val="0"/>
                <w:sz w:val="24"/>
                <w:szCs w:val="24"/>
              </w:rPr>
              <w:t xml:space="preserve">a free concessionary scheme to start </w:t>
            </w:r>
            <w:r w:rsidR="00F51F81">
              <w:rPr>
                <w:rFonts w:ascii="Arial" w:hAnsi="Arial" w:cs="Arial"/>
                <w:b w:val="0"/>
                <w:sz w:val="24"/>
                <w:szCs w:val="24"/>
              </w:rPr>
              <w:t>at age 60 and in</w:t>
            </w:r>
            <w:r w:rsidR="00EB330A">
              <w:rPr>
                <w:rFonts w:ascii="Arial" w:hAnsi="Arial" w:cs="Arial"/>
                <w:b w:val="0"/>
                <w:sz w:val="24"/>
                <w:szCs w:val="24"/>
              </w:rPr>
              <w:t xml:space="preserve"> a world of finite </w:t>
            </w:r>
            <w:proofErr w:type="gramStart"/>
            <w:r w:rsidR="00EB330A">
              <w:rPr>
                <w:rFonts w:ascii="Arial" w:hAnsi="Arial" w:cs="Arial"/>
                <w:b w:val="0"/>
                <w:sz w:val="24"/>
                <w:szCs w:val="24"/>
              </w:rPr>
              <w:t>finances</w:t>
            </w:r>
            <w:r w:rsidR="00F51F81">
              <w:rPr>
                <w:rFonts w:ascii="Arial" w:hAnsi="Arial" w:cs="Arial"/>
                <w:b w:val="0"/>
                <w:sz w:val="24"/>
                <w:szCs w:val="24"/>
              </w:rPr>
              <w:t>,</w:t>
            </w:r>
            <w:proofErr w:type="gramEnd"/>
            <w:r w:rsidR="00EB330A">
              <w:rPr>
                <w:rFonts w:ascii="Arial" w:hAnsi="Arial" w:cs="Arial"/>
                <w:b w:val="0"/>
                <w:sz w:val="24"/>
                <w:szCs w:val="24"/>
              </w:rPr>
              <w:t xml:space="preserve"> HITRANS would argue that the cost saved could be better directed to assist the most transport-deprived sectors of the population. Further comments on this topic are given under question 6.</w:t>
            </w:r>
          </w:p>
          <w:p w:rsidR="00EB330A" w:rsidRDefault="00EB330A" w:rsidP="00082B10">
            <w:pPr>
              <w:rPr>
                <w:rFonts w:ascii="Arial" w:hAnsi="Arial" w:cs="Arial"/>
                <w:b w:val="0"/>
                <w:sz w:val="24"/>
                <w:szCs w:val="24"/>
              </w:rPr>
            </w:pPr>
          </w:p>
          <w:p w:rsidR="00EB330A" w:rsidRDefault="00F51F81" w:rsidP="00C0624C">
            <w:pPr>
              <w:rPr>
                <w:rFonts w:ascii="Arial" w:hAnsi="Arial" w:cs="Arial"/>
                <w:b w:val="0"/>
                <w:sz w:val="24"/>
                <w:szCs w:val="24"/>
              </w:rPr>
            </w:pPr>
            <w:r>
              <w:rPr>
                <w:rFonts w:ascii="Arial" w:hAnsi="Arial" w:cs="Arial"/>
                <w:b w:val="0"/>
                <w:sz w:val="24"/>
                <w:szCs w:val="24"/>
              </w:rPr>
              <w:t xml:space="preserve">We propose </w:t>
            </w:r>
            <w:proofErr w:type="gramStart"/>
            <w:r>
              <w:rPr>
                <w:rFonts w:ascii="Arial" w:hAnsi="Arial" w:cs="Arial"/>
                <w:b w:val="0"/>
                <w:sz w:val="24"/>
                <w:szCs w:val="24"/>
              </w:rPr>
              <w:t>raising</w:t>
            </w:r>
            <w:proofErr w:type="gramEnd"/>
            <w:r w:rsidR="00EB330A" w:rsidRPr="00EB330A">
              <w:rPr>
                <w:rFonts w:ascii="Arial" w:hAnsi="Arial" w:cs="Arial"/>
                <w:b w:val="0"/>
                <w:sz w:val="24"/>
                <w:szCs w:val="24"/>
              </w:rPr>
              <w:t xml:space="preserve"> the entitlement age for the older person scheme to 65 in line with the rise in pension age and the phased raising of the entitlement age for the scheme in England.  This should address issues of high levels of mobility amongst those aged 60-65, including in many cases when this age group is still in employment, and is therefore often using the free bus entitlement for travel to and from work.  This will inevitably be at a significant cost to the scheme.  </w:t>
            </w:r>
          </w:p>
          <w:p w:rsidR="005919BA" w:rsidRDefault="005919BA" w:rsidP="00C0624C">
            <w:pPr>
              <w:rPr>
                <w:rFonts w:ascii="Arial" w:hAnsi="Arial" w:cs="Arial"/>
                <w:b w:val="0"/>
                <w:sz w:val="24"/>
                <w:szCs w:val="24"/>
              </w:rPr>
            </w:pPr>
          </w:p>
          <w:p w:rsidR="004E015C" w:rsidRDefault="005919BA" w:rsidP="00C0624C">
            <w:pPr>
              <w:rPr>
                <w:rFonts w:ascii="Arial" w:hAnsi="Arial" w:cs="Arial"/>
                <w:b w:val="0"/>
                <w:sz w:val="24"/>
                <w:szCs w:val="24"/>
              </w:rPr>
            </w:pPr>
            <w:r>
              <w:rPr>
                <w:rFonts w:ascii="Arial" w:hAnsi="Arial" w:cs="Arial"/>
                <w:b w:val="0"/>
                <w:sz w:val="24"/>
                <w:szCs w:val="24"/>
              </w:rPr>
              <w:t xml:space="preserve">In responding to this consultation HITRANS has undertaken some research based on the usage of the current scheme in 2016. This research is summarised in the </w:t>
            </w:r>
            <w:r>
              <w:rPr>
                <w:rFonts w:ascii="Arial" w:hAnsi="Arial" w:cs="Arial"/>
                <w:b w:val="0"/>
                <w:sz w:val="24"/>
                <w:szCs w:val="24"/>
              </w:rPr>
              <w:lastRenderedPageBreak/>
              <w:t>table included at the end of this consultation response. This highlights that the average number of trip per person over 60 within each Local Authority area ranges from 3</w:t>
            </w:r>
            <w:r w:rsidR="004E015C">
              <w:rPr>
                <w:rFonts w:ascii="Arial" w:hAnsi="Arial" w:cs="Arial"/>
                <w:b w:val="0"/>
                <w:sz w:val="24"/>
                <w:szCs w:val="24"/>
              </w:rPr>
              <w:t xml:space="preserve">5.25 in Edinburgh to under 4 trips per resident over 60 in Orkney and </w:t>
            </w:r>
            <w:proofErr w:type="spellStart"/>
            <w:r w:rsidR="004E015C">
              <w:rPr>
                <w:rFonts w:ascii="Arial" w:hAnsi="Arial" w:cs="Arial"/>
                <w:b w:val="0"/>
                <w:sz w:val="24"/>
                <w:szCs w:val="24"/>
              </w:rPr>
              <w:t>Comhairle</w:t>
            </w:r>
            <w:proofErr w:type="spellEnd"/>
            <w:r w:rsidR="004E015C">
              <w:rPr>
                <w:rFonts w:ascii="Arial" w:hAnsi="Arial" w:cs="Arial"/>
                <w:b w:val="0"/>
                <w:sz w:val="24"/>
                <w:szCs w:val="24"/>
              </w:rPr>
              <w:t xml:space="preserve"> nan </w:t>
            </w:r>
            <w:proofErr w:type="spellStart"/>
            <w:r w:rsidR="004E015C">
              <w:rPr>
                <w:rFonts w:ascii="Arial" w:hAnsi="Arial" w:cs="Arial"/>
                <w:b w:val="0"/>
                <w:sz w:val="24"/>
                <w:szCs w:val="24"/>
              </w:rPr>
              <w:t>Eilean</w:t>
            </w:r>
            <w:proofErr w:type="spellEnd"/>
            <w:r w:rsidR="004E015C">
              <w:rPr>
                <w:rFonts w:ascii="Arial" w:hAnsi="Arial" w:cs="Arial"/>
                <w:b w:val="0"/>
                <w:sz w:val="24"/>
                <w:szCs w:val="24"/>
              </w:rPr>
              <w:t xml:space="preserve"> </w:t>
            </w:r>
            <w:proofErr w:type="spellStart"/>
            <w:r w:rsidR="004E015C">
              <w:rPr>
                <w:rFonts w:ascii="Arial" w:hAnsi="Arial" w:cs="Arial"/>
                <w:b w:val="0"/>
                <w:sz w:val="24"/>
                <w:szCs w:val="24"/>
              </w:rPr>
              <w:t>Siar</w:t>
            </w:r>
            <w:proofErr w:type="spellEnd"/>
            <w:r w:rsidR="004E015C">
              <w:rPr>
                <w:rFonts w:ascii="Arial" w:hAnsi="Arial" w:cs="Arial"/>
                <w:b w:val="0"/>
                <w:sz w:val="24"/>
                <w:szCs w:val="24"/>
              </w:rPr>
              <w:t xml:space="preserve">. </w:t>
            </w:r>
            <w:r>
              <w:rPr>
                <w:rFonts w:ascii="Arial" w:hAnsi="Arial" w:cs="Arial"/>
                <w:b w:val="0"/>
                <w:sz w:val="24"/>
                <w:szCs w:val="24"/>
              </w:rPr>
              <w:t xml:space="preserve"> </w:t>
            </w:r>
          </w:p>
          <w:p w:rsidR="004E015C" w:rsidRDefault="004E015C" w:rsidP="00C0624C">
            <w:pPr>
              <w:rPr>
                <w:rFonts w:ascii="Arial" w:hAnsi="Arial" w:cs="Arial"/>
                <w:b w:val="0"/>
                <w:sz w:val="24"/>
                <w:szCs w:val="24"/>
              </w:rPr>
            </w:pPr>
          </w:p>
          <w:p w:rsidR="00CB5C11" w:rsidRPr="005F477B" w:rsidRDefault="004E015C" w:rsidP="00F51F81">
            <w:pPr>
              <w:rPr>
                <w:rFonts w:ascii="Arial" w:hAnsi="Arial" w:cs="Arial"/>
                <w:b w:val="0"/>
                <w:sz w:val="24"/>
                <w:szCs w:val="24"/>
              </w:rPr>
            </w:pPr>
            <w:r>
              <w:rPr>
                <w:rFonts w:ascii="Arial" w:hAnsi="Arial" w:cs="Arial"/>
                <w:b w:val="0"/>
                <w:sz w:val="24"/>
                <w:szCs w:val="24"/>
              </w:rPr>
              <w:t>Extrapolating the percentage of the National Concession scheme spent in each Local Authority area based on the number of journeys undertaken highlights how the current scheme disproportionately benefits urban areas. From the data provided services operated in Highland Council area only receive 1</w:t>
            </w:r>
            <w:r w:rsidR="005F477B">
              <w:rPr>
                <w:rFonts w:ascii="Arial" w:hAnsi="Arial" w:cs="Arial"/>
                <w:b w:val="0"/>
                <w:sz w:val="24"/>
                <w:szCs w:val="24"/>
              </w:rPr>
              <w:t>.8% of the share of the overall Concessionary budget despite a population share of c4.3%. This compares to Edinburgh’s 17% share for only a 9.5% share of the overall population. This imbalance needs to be addressed.</w:t>
            </w:r>
            <w:r>
              <w:rPr>
                <w:rFonts w:ascii="Arial" w:hAnsi="Arial" w:cs="Arial"/>
                <w:b w:val="0"/>
                <w:sz w:val="24"/>
                <w:szCs w:val="24"/>
              </w:rPr>
              <w:t xml:space="preserve">  </w:t>
            </w:r>
            <w:r w:rsidR="005919BA">
              <w:rPr>
                <w:rFonts w:ascii="Arial" w:hAnsi="Arial" w:cs="Arial"/>
                <w:b w:val="0"/>
                <w:sz w:val="24"/>
                <w:szCs w:val="24"/>
              </w:rPr>
              <w:t xml:space="preserve"> </w:t>
            </w:r>
            <w:r w:rsidR="00C0624C" w:rsidRPr="00C0624C">
              <w:rPr>
                <w:rFonts w:ascii="Arial" w:hAnsi="Arial" w:cs="Arial"/>
                <w:b w:val="0"/>
                <w:sz w:val="24"/>
                <w:szCs w:val="24"/>
              </w:rPr>
              <w:t xml:space="preserve"> </w:t>
            </w:r>
          </w:p>
        </w:tc>
      </w:tr>
    </w:tbl>
    <w:p w:rsidR="00A06806" w:rsidRDefault="00A06806" w:rsidP="007D6173">
      <w:pPr>
        <w:rPr>
          <w:rFonts w:ascii="Arial" w:hAnsi="Arial" w:cs="Arial"/>
          <w:sz w:val="24"/>
          <w:szCs w:val="24"/>
        </w:rPr>
      </w:pPr>
    </w:p>
    <w:p w:rsidR="00AD1B63" w:rsidRPr="002B1D74" w:rsidRDefault="00AD1B63" w:rsidP="007D6173">
      <w:pPr>
        <w:rPr>
          <w:rFonts w:ascii="Arial" w:hAnsi="Arial" w:cs="Arial"/>
          <w:b/>
          <w:sz w:val="24"/>
          <w:szCs w:val="24"/>
          <w:u w:val="single"/>
        </w:rPr>
      </w:pPr>
      <w:r w:rsidRPr="00AD1B63">
        <w:rPr>
          <w:rFonts w:ascii="Arial" w:hAnsi="Arial" w:cs="Arial"/>
          <w:b/>
          <w:sz w:val="24"/>
          <w:szCs w:val="24"/>
          <w:u w:val="single"/>
        </w:rPr>
        <w:t>O</w:t>
      </w:r>
      <w:r w:rsidRPr="002B1D74">
        <w:rPr>
          <w:rFonts w:ascii="Arial" w:hAnsi="Arial" w:cs="Arial"/>
          <w:b/>
          <w:sz w:val="24"/>
          <w:szCs w:val="24"/>
          <w:u w:val="single"/>
        </w:rPr>
        <w:t>ptions to change the National Concessionary Travel Scheme</w:t>
      </w:r>
    </w:p>
    <w:tbl>
      <w:tblPr>
        <w:tblStyle w:val="LightList-Accent51"/>
        <w:tblW w:w="9180" w:type="dxa"/>
        <w:tblLook w:val="04A0" w:firstRow="1" w:lastRow="0" w:firstColumn="1" w:lastColumn="0" w:noHBand="0" w:noVBand="1"/>
      </w:tblPr>
      <w:tblGrid>
        <w:gridCol w:w="1016"/>
        <w:gridCol w:w="935"/>
        <w:gridCol w:w="911"/>
        <w:gridCol w:w="912"/>
        <w:gridCol w:w="911"/>
        <w:gridCol w:w="911"/>
        <w:gridCol w:w="911"/>
        <w:gridCol w:w="911"/>
        <w:gridCol w:w="1341"/>
        <w:gridCol w:w="421"/>
      </w:tblGrid>
      <w:tr w:rsidR="004F3810" w:rsidRPr="002B1D74" w:rsidTr="00DE2E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10"/>
            <w:tcBorders>
              <w:top w:val="single" w:sz="4" w:space="0" w:color="1E22AA"/>
              <w:left w:val="single" w:sz="4" w:space="0" w:color="1E22AA"/>
              <w:bottom w:val="single" w:sz="4" w:space="0" w:color="1E22AA"/>
              <w:right w:val="single" w:sz="4" w:space="0" w:color="1E22AA"/>
            </w:tcBorders>
            <w:shd w:val="clear" w:color="auto" w:fill="1E22AA"/>
          </w:tcPr>
          <w:p w:rsidR="004F3810" w:rsidRPr="002B1D74" w:rsidRDefault="00DB5926" w:rsidP="004129C4">
            <w:pPr>
              <w:rPr>
                <w:rFonts w:ascii="Arial" w:hAnsi="Arial" w:cs="Arial"/>
              </w:rPr>
            </w:pPr>
            <w:r w:rsidRPr="002B1D74">
              <w:rPr>
                <w:rFonts w:ascii="Arial" w:hAnsi="Arial" w:cs="Arial"/>
                <w:sz w:val="28"/>
              </w:rPr>
              <w:t>R</w:t>
            </w:r>
            <w:r w:rsidR="004F3810" w:rsidRPr="002B1D74">
              <w:rPr>
                <w:rFonts w:ascii="Arial" w:hAnsi="Arial" w:cs="Arial"/>
                <w:sz w:val="28"/>
              </w:rPr>
              <w:t xml:space="preserve">aise the age of eligibility </w:t>
            </w:r>
            <w:r w:rsidR="004129C4" w:rsidRPr="002B1D74">
              <w:rPr>
                <w:rFonts w:ascii="Arial" w:hAnsi="Arial" w:cs="Arial"/>
                <w:sz w:val="28"/>
              </w:rPr>
              <w:t xml:space="preserve">for men and women </w:t>
            </w:r>
            <w:r w:rsidR="004F3810" w:rsidRPr="002B1D74">
              <w:rPr>
                <w:rFonts w:ascii="Arial" w:hAnsi="Arial" w:cs="Arial"/>
                <w:sz w:val="28"/>
              </w:rPr>
              <w:t xml:space="preserve">to the female </w:t>
            </w:r>
            <w:r w:rsidRPr="002B1D74">
              <w:rPr>
                <w:rFonts w:ascii="Arial" w:hAnsi="Arial" w:cs="Arial"/>
                <w:sz w:val="28"/>
              </w:rPr>
              <w:t>State Pension</w:t>
            </w:r>
            <w:r w:rsidR="004F3810" w:rsidRPr="002B1D74">
              <w:rPr>
                <w:rFonts w:ascii="Arial" w:hAnsi="Arial" w:cs="Arial"/>
                <w:sz w:val="28"/>
              </w:rPr>
              <w:t xml:space="preserve"> age </w:t>
            </w:r>
            <w:r w:rsidR="004129C4" w:rsidRPr="002B1D74">
              <w:rPr>
                <w:rFonts w:ascii="Arial" w:hAnsi="Arial" w:cs="Arial"/>
                <w:sz w:val="28"/>
              </w:rPr>
              <w:t>in one step</w:t>
            </w:r>
          </w:p>
        </w:tc>
      </w:tr>
      <w:tr w:rsidR="006A0EE6" w:rsidRPr="002B1D74" w:rsidTr="00F34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 w:type="dxa"/>
            <w:tcBorders>
              <w:top w:val="single" w:sz="4" w:space="0" w:color="1E22AA"/>
              <w:left w:val="single" w:sz="4" w:space="0" w:color="1E22AA"/>
              <w:bottom w:val="none" w:sz="0" w:space="0" w:color="auto"/>
            </w:tcBorders>
          </w:tcPr>
          <w:p w:rsidR="004F3810" w:rsidRPr="002B1D74" w:rsidRDefault="004F3810" w:rsidP="004F3810">
            <w:pPr>
              <w:rPr>
                <w:rFonts w:ascii="Arial" w:hAnsi="Arial" w:cs="Arial"/>
                <w:sz w:val="24"/>
                <w:szCs w:val="24"/>
              </w:rPr>
            </w:pPr>
          </w:p>
        </w:tc>
        <w:tc>
          <w:tcPr>
            <w:tcW w:w="924" w:type="dxa"/>
            <w:tcBorders>
              <w:top w:val="single" w:sz="4" w:space="0" w:color="1E22AA"/>
              <w:bottom w:val="none" w:sz="0" w:space="0" w:color="auto"/>
            </w:tcBorders>
          </w:tcPr>
          <w:p w:rsidR="004F3810" w:rsidRPr="002B1D74" w:rsidRDefault="004F3810" w:rsidP="004F381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24" w:type="dxa"/>
            <w:tcBorders>
              <w:top w:val="single" w:sz="4" w:space="0" w:color="1E22AA"/>
              <w:bottom w:val="single" w:sz="4" w:space="0" w:color="1E22AA"/>
            </w:tcBorders>
          </w:tcPr>
          <w:p w:rsidR="004F3810" w:rsidRPr="002B1D74" w:rsidRDefault="004F3810" w:rsidP="004F381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24" w:type="dxa"/>
            <w:tcBorders>
              <w:top w:val="single" w:sz="4" w:space="0" w:color="1E22AA"/>
              <w:bottom w:val="single" w:sz="4" w:space="0" w:color="1E22AA"/>
            </w:tcBorders>
          </w:tcPr>
          <w:p w:rsidR="004F3810" w:rsidRPr="002B1D74" w:rsidRDefault="004F3810" w:rsidP="004F381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24" w:type="dxa"/>
            <w:tcBorders>
              <w:top w:val="single" w:sz="4" w:space="0" w:color="1E22AA"/>
              <w:bottom w:val="single" w:sz="4" w:space="0" w:color="1E22AA"/>
            </w:tcBorders>
          </w:tcPr>
          <w:p w:rsidR="004F3810" w:rsidRPr="002B1D74" w:rsidRDefault="004F3810" w:rsidP="004F381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24" w:type="dxa"/>
            <w:tcBorders>
              <w:top w:val="single" w:sz="4" w:space="0" w:color="1E22AA"/>
              <w:bottom w:val="single" w:sz="4" w:space="0" w:color="1E22AA"/>
            </w:tcBorders>
          </w:tcPr>
          <w:p w:rsidR="004F3810" w:rsidRPr="002B1D74" w:rsidRDefault="004F3810" w:rsidP="004F381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24" w:type="dxa"/>
            <w:tcBorders>
              <w:top w:val="single" w:sz="4" w:space="0" w:color="1E22AA"/>
              <w:bottom w:val="single" w:sz="4" w:space="0" w:color="1E22AA"/>
            </w:tcBorders>
          </w:tcPr>
          <w:p w:rsidR="004F3810" w:rsidRPr="002B1D74" w:rsidRDefault="004F3810" w:rsidP="004F381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24" w:type="dxa"/>
            <w:tcBorders>
              <w:top w:val="single" w:sz="4" w:space="0" w:color="1E22AA"/>
              <w:bottom w:val="single" w:sz="4" w:space="0" w:color="1E22AA"/>
            </w:tcBorders>
          </w:tcPr>
          <w:p w:rsidR="004F3810" w:rsidRPr="002B1D74" w:rsidRDefault="004F3810" w:rsidP="004F381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363" w:type="dxa"/>
            <w:tcBorders>
              <w:top w:val="single" w:sz="4" w:space="0" w:color="1E22AA"/>
              <w:bottom w:val="single" w:sz="4" w:space="0" w:color="1E22AA"/>
            </w:tcBorders>
          </w:tcPr>
          <w:p w:rsidR="004F3810" w:rsidRPr="002B1D74" w:rsidRDefault="004F3810" w:rsidP="004F381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425" w:type="dxa"/>
            <w:tcBorders>
              <w:top w:val="single" w:sz="4" w:space="0" w:color="1E22AA"/>
              <w:bottom w:val="none" w:sz="0" w:space="0" w:color="auto"/>
              <w:right w:val="single" w:sz="4" w:space="0" w:color="1E22AA"/>
            </w:tcBorders>
          </w:tcPr>
          <w:p w:rsidR="004F3810" w:rsidRPr="002B1D74" w:rsidRDefault="004F3810" w:rsidP="004F381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BF50DA" w:rsidRPr="002B1D74" w:rsidTr="00F346F7">
        <w:tc>
          <w:tcPr>
            <w:cnfStyle w:val="001000000000" w:firstRow="0" w:lastRow="0" w:firstColumn="1" w:lastColumn="0" w:oddVBand="0" w:evenVBand="0" w:oddHBand="0" w:evenHBand="0" w:firstRowFirstColumn="0" w:firstRowLastColumn="0" w:lastRowFirstColumn="0" w:lastRowLastColumn="0"/>
            <w:tcW w:w="1848" w:type="dxa"/>
            <w:gridSpan w:val="2"/>
            <w:tcBorders>
              <w:left w:val="single" w:sz="4" w:space="0" w:color="1E22AA"/>
              <w:right w:val="single" w:sz="4" w:space="0" w:color="1E22AA"/>
            </w:tcBorders>
          </w:tcPr>
          <w:p w:rsidR="004F3810" w:rsidRPr="002B1D74" w:rsidRDefault="004F3810" w:rsidP="004F3810">
            <w:pPr>
              <w:rPr>
                <w:rFonts w:ascii="Arial" w:hAnsi="Arial" w:cs="Arial"/>
                <w:sz w:val="24"/>
                <w:szCs w:val="24"/>
              </w:rPr>
            </w:pPr>
            <w:r w:rsidRPr="002B1D74">
              <w:rPr>
                <w:rFonts w:ascii="Arial" w:hAnsi="Arial" w:cs="Arial"/>
                <w:sz w:val="24"/>
                <w:szCs w:val="24"/>
              </w:rPr>
              <w:t>What is it?</w:t>
            </w:r>
          </w:p>
        </w:tc>
        <w:tc>
          <w:tcPr>
            <w:tcW w:w="6907" w:type="dxa"/>
            <w:gridSpan w:val="7"/>
            <w:vMerge w:val="restart"/>
            <w:tcBorders>
              <w:top w:val="single" w:sz="4" w:space="0" w:color="1E22AA"/>
              <w:left w:val="single" w:sz="4" w:space="0" w:color="1E22AA"/>
              <w:bottom w:val="single" w:sz="8" w:space="0" w:color="4BACC6" w:themeColor="accent5"/>
              <w:right w:val="single" w:sz="4" w:space="0" w:color="1E22AA"/>
            </w:tcBorders>
          </w:tcPr>
          <w:p w:rsidR="004F3810" w:rsidRPr="002B1D74" w:rsidRDefault="004F3810" w:rsidP="004F381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2B1D74">
              <w:rPr>
                <w:rFonts w:ascii="Arial" w:hAnsi="Arial" w:cs="Arial"/>
                <w:color w:val="000000" w:themeColor="text1"/>
                <w:sz w:val="24"/>
                <w:szCs w:val="24"/>
              </w:rPr>
              <w:t xml:space="preserve">Women’s </w:t>
            </w:r>
            <w:r w:rsidR="00DB5926" w:rsidRPr="002B1D74">
              <w:rPr>
                <w:rFonts w:ascii="Arial" w:hAnsi="Arial" w:cs="Arial"/>
                <w:color w:val="000000" w:themeColor="text1"/>
                <w:sz w:val="24"/>
                <w:szCs w:val="24"/>
              </w:rPr>
              <w:t>State Pension</w:t>
            </w:r>
            <w:r w:rsidRPr="002B1D74">
              <w:rPr>
                <w:rFonts w:ascii="Arial" w:hAnsi="Arial" w:cs="Arial"/>
                <w:color w:val="000000" w:themeColor="text1"/>
                <w:sz w:val="24"/>
                <w:szCs w:val="24"/>
              </w:rPr>
              <w:t xml:space="preserve"> age is being equalised with men’s, so that they will reach </w:t>
            </w:r>
            <w:r w:rsidR="00DB5926" w:rsidRPr="002B1D74">
              <w:rPr>
                <w:rFonts w:ascii="Arial" w:hAnsi="Arial" w:cs="Arial"/>
                <w:color w:val="000000" w:themeColor="text1"/>
                <w:sz w:val="24"/>
                <w:szCs w:val="24"/>
              </w:rPr>
              <w:t>State Pension</w:t>
            </w:r>
            <w:r w:rsidRPr="002B1D74">
              <w:rPr>
                <w:rFonts w:ascii="Arial" w:hAnsi="Arial" w:cs="Arial"/>
                <w:color w:val="000000" w:themeColor="text1"/>
                <w:sz w:val="24"/>
                <w:szCs w:val="24"/>
              </w:rPr>
              <w:t xml:space="preserve"> age at 65 from November 2018. In addition, both men’s and women’s </w:t>
            </w:r>
            <w:r w:rsidR="00DB5926" w:rsidRPr="002B1D74">
              <w:rPr>
                <w:rFonts w:ascii="Arial" w:hAnsi="Arial" w:cs="Arial"/>
                <w:color w:val="000000" w:themeColor="text1"/>
                <w:sz w:val="24"/>
                <w:szCs w:val="24"/>
              </w:rPr>
              <w:t>State Pension</w:t>
            </w:r>
            <w:r w:rsidRPr="002B1D74">
              <w:rPr>
                <w:rFonts w:ascii="Arial" w:hAnsi="Arial" w:cs="Arial"/>
                <w:color w:val="000000" w:themeColor="text1"/>
                <w:sz w:val="24"/>
                <w:szCs w:val="24"/>
              </w:rPr>
              <w:t xml:space="preserve"> age </w:t>
            </w:r>
            <w:r w:rsidR="00133E50" w:rsidRPr="002B1D74">
              <w:rPr>
                <w:rFonts w:ascii="Arial" w:hAnsi="Arial" w:cs="Arial"/>
                <w:color w:val="000000" w:themeColor="text1"/>
                <w:sz w:val="24"/>
                <w:szCs w:val="24"/>
              </w:rPr>
              <w:t xml:space="preserve">is due to </w:t>
            </w:r>
            <w:r w:rsidRPr="002B1D74">
              <w:rPr>
                <w:rFonts w:ascii="Arial" w:hAnsi="Arial" w:cs="Arial"/>
                <w:color w:val="000000" w:themeColor="text1"/>
                <w:sz w:val="24"/>
                <w:szCs w:val="24"/>
              </w:rPr>
              <w:t xml:space="preserve">increase to 66 by 2020 and to 67 </w:t>
            </w:r>
            <w:r w:rsidR="00E74663" w:rsidRPr="002B1D74">
              <w:rPr>
                <w:rFonts w:ascii="Arial" w:hAnsi="Arial" w:cs="Arial"/>
                <w:color w:val="000000" w:themeColor="text1"/>
                <w:sz w:val="24"/>
                <w:szCs w:val="24"/>
              </w:rPr>
              <w:t xml:space="preserve">between </w:t>
            </w:r>
            <w:r w:rsidRPr="002B1D74">
              <w:rPr>
                <w:rFonts w:ascii="Arial" w:hAnsi="Arial" w:cs="Arial"/>
                <w:color w:val="000000" w:themeColor="text1"/>
                <w:sz w:val="24"/>
                <w:szCs w:val="24"/>
              </w:rPr>
              <w:t>2026</w:t>
            </w:r>
            <w:r w:rsidR="00E74663" w:rsidRPr="002B1D74">
              <w:rPr>
                <w:rFonts w:ascii="Arial" w:hAnsi="Arial" w:cs="Arial"/>
                <w:color w:val="000000" w:themeColor="text1"/>
                <w:sz w:val="24"/>
                <w:szCs w:val="24"/>
              </w:rPr>
              <w:t xml:space="preserve"> and 2028</w:t>
            </w:r>
            <w:r w:rsidRPr="002B1D74">
              <w:rPr>
                <w:rFonts w:ascii="Arial" w:hAnsi="Arial" w:cs="Arial"/>
                <w:color w:val="000000" w:themeColor="text1"/>
                <w:sz w:val="24"/>
                <w:szCs w:val="24"/>
              </w:rPr>
              <w:t>.</w:t>
            </w:r>
          </w:p>
          <w:p w:rsidR="006A0EE6" w:rsidRPr="002B1D74" w:rsidRDefault="006A0EE6" w:rsidP="004F3810">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p w:rsidR="006A0EE6" w:rsidRPr="002B1D74" w:rsidRDefault="006A0EE6" w:rsidP="004617C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B1D74">
              <w:rPr>
                <w:rFonts w:ascii="Arial" w:hAnsi="Arial" w:cs="Arial"/>
                <w:color w:val="000000" w:themeColor="text1"/>
                <w:sz w:val="24"/>
                <w:szCs w:val="24"/>
              </w:rPr>
              <w:t xml:space="preserve">The proposal would </w:t>
            </w:r>
            <w:r w:rsidR="00133E50" w:rsidRPr="002B1D74">
              <w:rPr>
                <w:rFonts w:ascii="Arial" w:hAnsi="Arial" w:cs="Arial"/>
                <w:color w:val="000000" w:themeColor="text1"/>
                <w:sz w:val="24"/>
                <w:szCs w:val="24"/>
              </w:rPr>
              <w:t xml:space="preserve">set </w:t>
            </w:r>
            <w:r w:rsidRPr="002B1D74">
              <w:rPr>
                <w:rFonts w:ascii="Arial" w:hAnsi="Arial" w:cs="Arial"/>
                <w:color w:val="000000" w:themeColor="text1"/>
                <w:sz w:val="24"/>
                <w:szCs w:val="24"/>
              </w:rPr>
              <w:t>the age of eligibility</w:t>
            </w:r>
            <w:r w:rsidR="00133E50" w:rsidRPr="002B1D74">
              <w:rPr>
                <w:rFonts w:ascii="Arial" w:hAnsi="Arial" w:cs="Arial"/>
                <w:color w:val="000000" w:themeColor="text1"/>
                <w:sz w:val="24"/>
                <w:szCs w:val="24"/>
              </w:rPr>
              <w:t xml:space="preserve"> for free bus travel at female State Pension age </w:t>
            </w:r>
            <w:r w:rsidRPr="002B1D74">
              <w:rPr>
                <w:rFonts w:ascii="Arial" w:hAnsi="Arial" w:cs="Arial"/>
                <w:color w:val="000000" w:themeColor="text1"/>
                <w:sz w:val="24"/>
                <w:szCs w:val="24"/>
              </w:rPr>
              <w:t>from 2018</w:t>
            </w:r>
            <w:r w:rsidR="00BF50DA" w:rsidRPr="002B1D74">
              <w:rPr>
                <w:rFonts w:ascii="Arial" w:hAnsi="Arial" w:cs="Arial"/>
                <w:color w:val="000000" w:themeColor="text1"/>
                <w:sz w:val="24"/>
                <w:szCs w:val="24"/>
              </w:rPr>
              <w:t>.</w:t>
            </w:r>
          </w:p>
        </w:tc>
        <w:tc>
          <w:tcPr>
            <w:tcW w:w="425" w:type="dxa"/>
            <w:tcBorders>
              <w:left w:val="single" w:sz="4" w:space="0" w:color="1E22AA"/>
              <w:right w:val="single" w:sz="4" w:space="0" w:color="1E22AA"/>
            </w:tcBorders>
          </w:tcPr>
          <w:p w:rsidR="004F3810" w:rsidRPr="002B1D74" w:rsidRDefault="004F3810" w:rsidP="004F381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F50DA" w:rsidRPr="002B1D74" w:rsidTr="00F34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 w:type="dxa"/>
            <w:tcBorders>
              <w:top w:val="none" w:sz="0" w:space="0" w:color="auto"/>
              <w:left w:val="single" w:sz="4" w:space="0" w:color="1E22AA"/>
              <w:bottom w:val="none" w:sz="0" w:space="0" w:color="auto"/>
            </w:tcBorders>
          </w:tcPr>
          <w:p w:rsidR="004F3810" w:rsidRPr="002B1D74" w:rsidRDefault="004F3810" w:rsidP="004F3810">
            <w:pPr>
              <w:rPr>
                <w:rFonts w:ascii="Arial" w:hAnsi="Arial" w:cs="Arial"/>
                <w:sz w:val="24"/>
                <w:szCs w:val="24"/>
              </w:rPr>
            </w:pPr>
          </w:p>
        </w:tc>
        <w:tc>
          <w:tcPr>
            <w:tcW w:w="924" w:type="dxa"/>
            <w:tcBorders>
              <w:top w:val="none" w:sz="0" w:space="0" w:color="auto"/>
              <w:bottom w:val="none" w:sz="0" w:space="0" w:color="auto"/>
              <w:right w:val="single" w:sz="4" w:space="0" w:color="1E22AA"/>
            </w:tcBorders>
          </w:tcPr>
          <w:p w:rsidR="004F3810" w:rsidRPr="002B1D74" w:rsidRDefault="004F3810" w:rsidP="004F381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6907" w:type="dxa"/>
            <w:gridSpan w:val="7"/>
            <w:vMerge/>
            <w:tcBorders>
              <w:top w:val="nil"/>
              <w:left w:val="single" w:sz="4" w:space="0" w:color="1E22AA"/>
              <w:bottom w:val="single" w:sz="4" w:space="0" w:color="1E22AA"/>
              <w:right w:val="single" w:sz="4" w:space="0" w:color="1E22AA"/>
            </w:tcBorders>
          </w:tcPr>
          <w:p w:rsidR="004F3810" w:rsidRPr="002B1D74" w:rsidRDefault="004F3810" w:rsidP="004F381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425" w:type="dxa"/>
            <w:tcBorders>
              <w:top w:val="none" w:sz="0" w:space="0" w:color="auto"/>
              <w:left w:val="single" w:sz="4" w:space="0" w:color="1E22AA"/>
              <w:bottom w:val="none" w:sz="0" w:space="0" w:color="auto"/>
              <w:right w:val="single" w:sz="4" w:space="0" w:color="1E22AA"/>
            </w:tcBorders>
          </w:tcPr>
          <w:p w:rsidR="004F3810" w:rsidRPr="002B1D74" w:rsidRDefault="004F3810" w:rsidP="004F381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A0EE6" w:rsidRPr="002B1D74" w:rsidTr="00F346F7">
        <w:tc>
          <w:tcPr>
            <w:cnfStyle w:val="001000000000" w:firstRow="0" w:lastRow="0" w:firstColumn="1" w:lastColumn="0" w:oddVBand="0" w:evenVBand="0" w:oddHBand="0" w:evenHBand="0" w:firstRowFirstColumn="0" w:firstRowLastColumn="0" w:lastRowFirstColumn="0" w:lastRowLastColumn="0"/>
            <w:tcW w:w="924" w:type="dxa"/>
            <w:tcBorders>
              <w:left w:val="single" w:sz="4" w:space="0" w:color="1E22AA"/>
              <w:bottom w:val="nil"/>
            </w:tcBorders>
          </w:tcPr>
          <w:p w:rsidR="004F3810" w:rsidRPr="002B1D74" w:rsidRDefault="004F3810" w:rsidP="004F3810">
            <w:pPr>
              <w:rPr>
                <w:rFonts w:ascii="Arial" w:hAnsi="Arial" w:cs="Arial"/>
                <w:sz w:val="24"/>
                <w:szCs w:val="24"/>
              </w:rPr>
            </w:pPr>
          </w:p>
        </w:tc>
        <w:tc>
          <w:tcPr>
            <w:tcW w:w="924" w:type="dxa"/>
            <w:tcBorders>
              <w:bottom w:val="nil"/>
            </w:tcBorders>
          </w:tcPr>
          <w:p w:rsidR="004F3810" w:rsidRPr="002B1D74" w:rsidRDefault="004F3810" w:rsidP="004F381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24" w:type="dxa"/>
            <w:tcBorders>
              <w:top w:val="single" w:sz="4" w:space="0" w:color="1E22AA"/>
              <w:bottom w:val="single" w:sz="4" w:space="0" w:color="1E22AA"/>
            </w:tcBorders>
          </w:tcPr>
          <w:p w:rsidR="004F3810" w:rsidRPr="002B1D74" w:rsidRDefault="004F3810" w:rsidP="004F381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24" w:type="dxa"/>
            <w:tcBorders>
              <w:top w:val="single" w:sz="4" w:space="0" w:color="1E22AA"/>
              <w:bottom w:val="single" w:sz="4" w:space="0" w:color="1E22AA"/>
            </w:tcBorders>
          </w:tcPr>
          <w:p w:rsidR="004F3810" w:rsidRPr="002B1D74" w:rsidRDefault="004F3810" w:rsidP="004F381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24" w:type="dxa"/>
            <w:tcBorders>
              <w:top w:val="single" w:sz="4" w:space="0" w:color="1E22AA"/>
              <w:bottom w:val="single" w:sz="4" w:space="0" w:color="1E22AA"/>
            </w:tcBorders>
          </w:tcPr>
          <w:p w:rsidR="004F3810" w:rsidRPr="002B1D74" w:rsidRDefault="004F3810" w:rsidP="004F381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24" w:type="dxa"/>
            <w:tcBorders>
              <w:top w:val="single" w:sz="4" w:space="0" w:color="1E22AA"/>
              <w:bottom w:val="single" w:sz="4" w:space="0" w:color="1E22AA"/>
            </w:tcBorders>
          </w:tcPr>
          <w:p w:rsidR="004F3810" w:rsidRPr="002B1D74" w:rsidRDefault="004F3810" w:rsidP="004F381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24" w:type="dxa"/>
            <w:tcBorders>
              <w:top w:val="single" w:sz="4" w:space="0" w:color="1E22AA"/>
              <w:bottom w:val="single" w:sz="4" w:space="0" w:color="1E22AA"/>
            </w:tcBorders>
          </w:tcPr>
          <w:p w:rsidR="004F3810" w:rsidRPr="002B1D74" w:rsidRDefault="004F3810" w:rsidP="004F381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24" w:type="dxa"/>
            <w:tcBorders>
              <w:top w:val="single" w:sz="4" w:space="0" w:color="1E22AA"/>
              <w:bottom w:val="single" w:sz="4" w:space="0" w:color="1E22AA"/>
            </w:tcBorders>
          </w:tcPr>
          <w:p w:rsidR="004F3810" w:rsidRPr="002B1D74" w:rsidRDefault="004F3810" w:rsidP="004F381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363" w:type="dxa"/>
            <w:tcBorders>
              <w:top w:val="single" w:sz="4" w:space="0" w:color="1E22AA"/>
              <w:bottom w:val="single" w:sz="4" w:space="0" w:color="1E22AA"/>
            </w:tcBorders>
          </w:tcPr>
          <w:p w:rsidR="004F3810" w:rsidRPr="002B1D74" w:rsidRDefault="004F3810" w:rsidP="004F381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425" w:type="dxa"/>
            <w:tcBorders>
              <w:bottom w:val="nil"/>
              <w:right w:val="single" w:sz="4" w:space="0" w:color="1E22AA"/>
            </w:tcBorders>
          </w:tcPr>
          <w:p w:rsidR="004F3810" w:rsidRPr="002B1D74" w:rsidRDefault="004F3810" w:rsidP="004F381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B5BCA" w:rsidRPr="002B1D74" w:rsidTr="00F346F7">
        <w:trPr>
          <w:cnfStyle w:val="000000100000" w:firstRow="0" w:lastRow="0" w:firstColumn="0" w:lastColumn="0" w:oddVBand="0" w:evenVBand="0" w:oddHBand="1" w:evenHBand="0" w:firstRowFirstColumn="0" w:firstRowLastColumn="0" w:lastRowFirstColumn="0" w:lastRowLastColumn="0"/>
          <w:trHeight w:val="1279"/>
        </w:trPr>
        <w:tc>
          <w:tcPr>
            <w:cnfStyle w:val="001000000000" w:firstRow="0" w:lastRow="0" w:firstColumn="1" w:lastColumn="0" w:oddVBand="0" w:evenVBand="0" w:oddHBand="0" w:evenHBand="0" w:firstRowFirstColumn="0" w:firstRowLastColumn="0" w:lastRowFirstColumn="0" w:lastRowLastColumn="0"/>
            <w:tcW w:w="1848" w:type="dxa"/>
            <w:gridSpan w:val="2"/>
            <w:tcBorders>
              <w:top w:val="nil"/>
              <w:left w:val="single" w:sz="4" w:space="0" w:color="1E22AA"/>
              <w:bottom w:val="nil"/>
              <w:right w:val="single" w:sz="4" w:space="0" w:color="1E22AA"/>
            </w:tcBorders>
          </w:tcPr>
          <w:p w:rsidR="004F3810" w:rsidRPr="002B1D74" w:rsidRDefault="004F3810" w:rsidP="004F3810">
            <w:pPr>
              <w:rPr>
                <w:rFonts w:ascii="Arial" w:hAnsi="Arial" w:cs="Arial"/>
                <w:sz w:val="24"/>
                <w:szCs w:val="24"/>
              </w:rPr>
            </w:pPr>
            <w:r w:rsidRPr="002B1D74">
              <w:rPr>
                <w:rFonts w:ascii="Arial" w:hAnsi="Arial" w:cs="Arial"/>
                <w:sz w:val="24"/>
                <w:szCs w:val="24"/>
              </w:rPr>
              <w:t>What does it mean for me?</w:t>
            </w:r>
          </w:p>
        </w:tc>
        <w:tc>
          <w:tcPr>
            <w:tcW w:w="6907" w:type="dxa"/>
            <w:gridSpan w:val="7"/>
            <w:vMerge w:val="restart"/>
            <w:tcBorders>
              <w:top w:val="single" w:sz="4" w:space="0" w:color="1E22AA"/>
              <w:left w:val="single" w:sz="4" w:space="0" w:color="1E22AA"/>
              <w:bottom w:val="nil"/>
              <w:right w:val="single" w:sz="4" w:space="0" w:color="1E22AA"/>
            </w:tcBorders>
          </w:tcPr>
          <w:p w:rsidR="004F3810" w:rsidRPr="002B1D74" w:rsidRDefault="004F3810" w:rsidP="004F3810">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2B1D74">
              <w:rPr>
                <w:rFonts w:ascii="Arial" w:hAnsi="Arial" w:cs="Arial"/>
                <w:color w:val="000000" w:themeColor="text1"/>
                <w:sz w:val="24"/>
                <w:szCs w:val="24"/>
              </w:rPr>
              <w:t>The UK Government provides a handy calculator to check when you will reach State Pension age:-</w:t>
            </w:r>
          </w:p>
          <w:p w:rsidR="004F3810" w:rsidRPr="002B1D74" w:rsidRDefault="009A4C21" w:rsidP="004F3810">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000000" w:themeColor="text1"/>
                <w:sz w:val="24"/>
                <w:szCs w:val="24"/>
              </w:rPr>
            </w:pPr>
            <w:hyperlink r:id="rId10" w:history="1">
              <w:r w:rsidR="00CA42BD">
                <w:rPr>
                  <w:rStyle w:val="Hyperlink"/>
                  <w:rFonts w:ascii="Arial" w:hAnsi="Arial" w:cs="Arial"/>
                  <w:color w:val="000000" w:themeColor="text1"/>
                  <w:sz w:val="24"/>
                  <w:szCs w:val="24"/>
                </w:rPr>
                <w:t>www.gov.uk/state-pension-age</w:t>
              </w:r>
            </w:hyperlink>
          </w:p>
          <w:p w:rsidR="004F3810" w:rsidRPr="002B1D74" w:rsidRDefault="004F3810" w:rsidP="004F3810">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000000" w:themeColor="text1"/>
                <w:sz w:val="24"/>
                <w:szCs w:val="24"/>
                <w:u w:val="none"/>
              </w:rPr>
            </w:pPr>
          </w:p>
          <w:p w:rsidR="004F3810" w:rsidRPr="002B1D74" w:rsidRDefault="004F3810" w:rsidP="004F381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425" w:type="dxa"/>
            <w:tcBorders>
              <w:top w:val="nil"/>
              <w:left w:val="single" w:sz="4" w:space="0" w:color="1E22AA"/>
              <w:bottom w:val="nil"/>
              <w:right w:val="single" w:sz="4" w:space="0" w:color="1E22AA"/>
            </w:tcBorders>
          </w:tcPr>
          <w:p w:rsidR="004F3810" w:rsidRPr="002B1D74" w:rsidRDefault="004F3810" w:rsidP="004F381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BF50DA" w:rsidRPr="002B1D74" w:rsidTr="00F346F7">
        <w:tc>
          <w:tcPr>
            <w:cnfStyle w:val="001000000000" w:firstRow="0" w:lastRow="0" w:firstColumn="1" w:lastColumn="0" w:oddVBand="0" w:evenVBand="0" w:oddHBand="0" w:evenHBand="0" w:firstRowFirstColumn="0" w:firstRowLastColumn="0" w:lastRowFirstColumn="0" w:lastRowLastColumn="0"/>
            <w:tcW w:w="924" w:type="dxa"/>
            <w:tcBorders>
              <w:top w:val="nil"/>
              <w:left w:val="single" w:sz="4" w:space="0" w:color="1E22AA"/>
              <w:bottom w:val="nil"/>
            </w:tcBorders>
          </w:tcPr>
          <w:p w:rsidR="004F3810" w:rsidRPr="002B1D74" w:rsidRDefault="004F3810" w:rsidP="004F3810">
            <w:pPr>
              <w:rPr>
                <w:rFonts w:ascii="Arial" w:hAnsi="Arial" w:cs="Arial"/>
                <w:sz w:val="24"/>
                <w:szCs w:val="24"/>
              </w:rPr>
            </w:pPr>
          </w:p>
        </w:tc>
        <w:tc>
          <w:tcPr>
            <w:tcW w:w="924" w:type="dxa"/>
            <w:tcBorders>
              <w:top w:val="nil"/>
              <w:bottom w:val="nil"/>
              <w:right w:val="single" w:sz="4" w:space="0" w:color="1E22AA"/>
            </w:tcBorders>
          </w:tcPr>
          <w:p w:rsidR="004F3810" w:rsidRPr="002B1D74" w:rsidRDefault="004F3810" w:rsidP="004F381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6907" w:type="dxa"/>
            <w:gridSpan w:val="7"/>
            <w:vMerge/>
            <w:tcBorders>
              <w:top w:val="nil"/>
              <w:left w:val="single" w:sz="4" w:space="0" w:color="1E22AA"/>
              <w:bottom w:val="single" w:sz="4" w:space="0" w:color="1E22AA"/>
              <w:right w:val="single" w:sz="4" w:space="0" w:color="1E22AA"/>
            </w:tcBorders>
          </w:tcPr>
          <w:p w:rsidR="004F3810" w:rsidRPr="002B1D74" w:rsidRDefault="004F3810" w:rsidP="004F381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425" w:type="dxa"/>
            <w:tcBorders>
              <w:top w:val="nil"/>
              <w:left w:val="single" w:sz="4" w:space="0" w:color="1E22AA"/>
              <w:bottom w:val="nil"/>
              <w:right w:val="single" w:sz="4" w:space="0" w:color="1E22AA"/>
            </w:tcBorders>
          </w:tcPr>
          <w:p w:rsidR="004F3810" w:rsidRPr="002B1D74" w:rsidRDefault="004F3810" w:rsidP="004F381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A0EE6" w:rsidRPr="002B1D74" w:rsidTr="00F34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 w:type="dxa"/>
            <w:tcBorders>
              <w:top w:val="nil"/>
              <w:left w:val="single" w:sz="4" w:space="0" w:color="1E22AA"/>
              <w:bottom w:val="none" w:sz="0" w:space="0" w:color="auto"/>
            </w:tcBorders>
          </w:tcPr>
          <w:p w:rsidR="004F3810" w:rsidRPr="002B1D74" w:rsidRDefault="004F3810" w:rsidP="004F3810">
            <w:pPr>
              <w:rPr>
                <w:rFonts w:ascii="Arial" w:hAnsi="Arial" w:cs="Arial"/>
                <w:sz w:val="24"/>
                <w:szCs w:val="24"/>
              </w:rPr>
            </w:pPr>
          </w:p>
        </w:tc>
        <w:tc>
          <w:tcPr>
            <w:tcW w:w="924" w:type="dxa"/>
            <w:tcBorders>
              <w:top w:val="nil"/>
              <w:bottom w:val="none" w:sz="0" w:space="0" w:color="auto"/>
            </w:tcBorders>
          </w:tcPr>
          <w:p w:rsidR="004F3810" w:rsidRPr="002B1D74" w:rsidRDefault="004F3810" w:rsidP="004F381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24" w:type="dxa"/>
            <w:tcBorders>
              <w:top w:val="single" w:sz="4" w:space="0" w:color="1E22AA"/>
              <w:bottom w:val="single" w:sz="4" w:space="0" w:color="1E22AA"/>
            </w:tcBorders>
          </w:tcPr>
          <w:p w:rsidR="004F3810" w:rsidRPr="002B1D74" w:rsidRDefault="004F3810" w:rsidP="004F381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24" w:type="dxa"/>
            <w:tcBorders>
              <w:top w:val="single" w:sz="4" w:space="0" w:color="1E22AA"/>
              <w:bottom w:val="single" w:sz="4" w:space="0" w:color="1E22AA"/>
            </w:tcBorders>
          </w:tcPr>
          <w:p w:rsidR="004F3810" w:rsidRPr="002B1D74" w:rsidRDefault="004F3810" w:rsidP="004F381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24" w:type="dxa"/>
            <w:tcBorders>
              <w:top w:val="single" w:sz="4" w:space="0" w:color="1E22AA"/>
              <w:bottom w:val="single" w:sz="4" w:space="0" w:color="1E22AA"/>
            </w:tcBorders>
          </w:tcPr>
          <w:p w:rsidR="004F3810" w:rsidRPr="002B1D74" w:rsidRDefault="004F3810" w:rsidP="004F381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24" w:type="dxa"/>
            <w:tcBorders>
              <w:top w:val="single" w:sz="4" w:space="0" w:color="1E22AA"/>
              <w:bottom w:val="single" w:sz="4" w:space="0" w:color="1E22AA"/>
            </w:tcBorders>
          </w:tcPr>
          <w:p w:rsidR="004F3810" w:rsidRPr="002B1D74" w:rsidRDefault="004F3810" w:rsidP="004F381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24" w:type="dxa"/>
            <w:tcBorders>
              <w:top w:val="single" w:sz="4" w:space="0" w:color="1E22AA"/>
              <w:bottom w:val="single" w:sz="4" w:space="0" w:color="1E22AA"/>
            </w:tcBorders>
          </w:tcPr>
          <w:p w:rsidR="004F3810" w:rsidRPr="002B1D74" w:rsidRDefault="004F3810" w:rsidP="004F381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24" w:type="dxa"/>
            <w:tcBorders>
              <w:top w:val="single" w:sz="4" w:space="0" w:color="1E22AA"/>
              <w:bottom w:val="single" w:sz="4" w:space="0" w:color="1E22AA"/>
            </w:tcBorders>
          </w:tcPr>
          <w:p w:rsidR="004F3810" w:rsidRPr="002B1D74" w:rsidRDefault="004F3810" w:rsidP="004F381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363" w:type="dxa"/>
            <w:tcBorders>
              <w:top w:val="single" w:sz="4" w:space="0" w:color="1E22AA"/>
              <w:bottom w:val="single" w:sz="4" w:space="0" w:color="1E22AA"/>
            </w:tcBorders>
          </w:tcPr>
          <w:p w:rsidR="004F3810" w:rsidRPr="002B1D74" w:rsidRDefault="004F3810" w:rsidP="004F381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425" w:type="dxa"/>
            <w:tcBorders>
              <w:top w:val="nil"/>
              <w:bottom w:val="none" w:sz="0" w:space="0" w:color="auto"/>
              <w:right w:val="single" w:sz="4" w:space="0" w:color="1E22AA"/>
            </w:tcBorders>
          </w:tcPr>
          <w:p w:rsidR="004F3810" w:rsidRPr="002B1D74" w:rsidRDefault="004F3810" w:rsidP="004F381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BA351E" w:rsidRPr="002B1D74" w:rsidTr="00F346F7">
        <w:tc>
          <w:tcPr>
            <w:cnfStyle w:val="001000000000" w:firstRow="0" w:lastRow="0" w:firstColumn="1" w:lastColumn="0" w:oddVBand="0" w:evenVBand="0" w:oddHBand="0" w:evenHBand="0" w:firstRowFirstColumn="0" w:firstRowLastColumn="0" w:lastRowFirstColumn="0" w:lastRowLastColumn="0"/>
            <w:tcW w:w="1848" w:type="dxa"/>
            <w:gridSpan w:val="2"/>
            <w:tcBorders>
              <w:left w:val="single" w:sz="4" w:space="0" w:color="1E22AA"/>
              <w:right w:val="single" w:sz="4" w:space="0" w:color="1E22AA"/>
            </w:tcBorders>
          </w:tcPr>
          <w:p w:rsidR="004F3810" w:rsidRPr="002B1D74" w:rsidRDefault="004F3810" w:rsidP="004F3810">
            <w:pPr>
              <w:rPr>
                <w:rFonts w:ascii="Arial" w:hAnsi="Arial" w:cs="Arial"/>
                <w:sz w:val="24"/>
                <w:szCs w:val="24"/>
              </w:rPr>
            </w:pPr>
            <w:r w:rsidRPr="002B1D74">
              <w:rPr>
                <w:rFonts w:ascii="Arial" w:hAnsi="Arial" w:cs="Arial"/>
                <w:sz w:val="24"/>
                <w:szCs w:val="24"/>
              </w:rPr>
              <w:t>What will it cost or save?</w:t>
            </w:r>
          </w:p>
        </w:tc>
        <w:tc>
          <w:tcPr>
            <w:tcW w:w="6907" w:type="dxa"/>
            <w:gridSpan w:val="7"/>
            <w:vMerge w:val="restart"/>
            <w:tcBorders>
              <w:top w:val="single" w:sz="4" w:space="0" w:color="1E22AA"/>
              <w:left w:val="single" w:sz="4" w:space="0" w:color="1E22AA"/>
              <w:bottom w:val="single" w:sz="8" w:space="0" w:color="4BACC6" w:themeColor="accent5"/>
              <w:right w:val="single" w:sz="4" w:space="0" w:color="1E22AA"/>
            </w:tcBorders>
          </w:tcPr>
          <w:p w:rsidR="00B153E5" w:rsidRPr="002B1D74" w:rsidRDefault="00B153E5" w:rsidP="00B153E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2B1D74">
              <w:rPr>
                <w:rFonts w:ascii="Arial" w:hAnsi="Arial" w:cs="Arial"/>
                <w:color w:val="000000" w:themeColor="text1"/>
                <w:sz w:val="24"/>
                <w:szCs w:val="24"/>
              </w:rPr>
              <w:t xml:space="preserve">If age eligibility is raised immediately to female State Pension </w:t>
            </w:r>
            <w:r w:rsidR="007B4BD2">
              <w:rPr>
                <w:rFonts w:ascii="Arial" w:hAnsi="Arial" w:cs="Arial"/>
                <w:color w:val="000000" w:themeColor="text1"/>
                <w:sz w:val="24"/>
                <w:szCs w:val="24"/>
              </w:rPr>
              <w:t>a</w:t>
            </w:r>
            <w:r w:rsidRPr="002B1D74">
              <w:rPr>
                <w:rFonts w:ascii="Arial" w:hAnsi="Arial" w:cs="Arial"/>
                <w:color w:val="000000" w:themeColor="text1"/>
                <w:sz w:val="24"/>
                <w:szCs w:val="24"/>
              </w:rPr>
              <w:t>ge from April 2018 onwards, it would reduce costs by around £10 million in the first year, increasing to around £65 million by 2022-23.</w:t>
            </w:r>
          </w:p>
          <w:p w:rsidR="004F3810" w:rsidRPr="002B1D74" w:rsidRDefault="00B153E5" w:rsidP="004617C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B1D74">
              <w:rPr>
                <w:rFonts w:ascii="Arial" w:hAnsi="Arial" w:cs="Arial"/>
                <w:color w:val="000000" w:themeColor="text1"/>
                <w:sz w:val="24"/>
                <w:szCs w:val="24"/>
              </w:rPr>
              <w:t>The State Pension age will increase to 66 by 2020 and 67 b</w:t>
            </w:r>
            <w:r w:rsidR="004617C2" w:rsidRPr="002B1D74">
              <w:rPr>
                <w:rFonts w:ascii="Arial" w:hAnsi="Arial" w:cs="Arial"/>
                <w:color w:val="000000" w:themeColor="text1"/>
                <w:sz w:val="24"/>
                <w:szCs w:val="24"/>
              </w:rPr>
              <w:t>etween</w:t>
            </w:r>
            <w:r w:rsidRPr="002B1D74">
              <w:rPr>
                <w:rFonts w:ascii="Arial" w:hAnsi="Arial" w:cs="Arial"/>
                <w:color w:val="000000" w:themeColor="text1"/>
                <w:sz w:val="24"/>
                <w:szCs w:val="24"/>
              </w:rPr>
              <w:t xml:space="preserve"> 2026</w:t>
            </w:r>
            <w:r w:rsidR="004617C2" w:rsidRPr="002B1D74">
              <w:rPr>
                <w:rFonts w:ascii="Arial" w:hAnsi="Arial" w:cs="Arial"/>
                <w:color w:val="000000" w:themeColor="text1"/>
                <w:sz w:val="24"/>
                <w:szCs w:val="24"/>
              </w:rPr>
              <w:t xml:space="preserve"> and 2028</w:t>
            </w:r>
            <w:r w:rsidRPr="002B1D74">
              <w:rPr>
                <w:rFonts w:ascii="Arial" w:hAnsi="Arial" w:cs="Arial"/>
                <w:color w:val="000000" w:themeColor="text1"/>
                <w:sz w:val="24"/>
                <w:szCs w:val="24"/>
              </w:rPr>
              <w:t>. In 2023-24, this would result in savings of around £83 million each year, increasing up to reduced costs of around £111 million in 2026-27.</w:t>
            </w:r>
          </w:p>
        </w:tc>
        <w:tc>
          <w:tcPr>
            <w:tcW w:w="425" w:type="dxa"/>
            <w:tcBorders>
              <w:left w:val="single" w:sz="4" w:space="0" w:color="1E22AA"/>
              <w:right w:val="single" w:sz="4" w:space="0" w:color="1E22AA"/>
            </w:tcBorders>
          </w:tcPr>
          <w:p w:rsidR="004F3810" w:rsidRPr="002B1D74" w:rsidRDefault="004F3810" w:rsidP="004F381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F50DA" w:rsidRPr="002B1D74" w:rsidTr="00F34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 w:type="dxa"/>
            <w:tcBorders>
              <w:top w:val="none" w:sz="0" w:space="0" w:color="auto"/>
              <w:left w:val="single" w:sz="4" w:space="0" w:color="1E22AA"/>
              <w:bottom w:val="nil"/>
            </w:tcBorders>
          </w:tcPr>
          <w:p w:rsidR="004F3810" w:rsidRPr="002B1D74" w:rsidRDefault="004F3810" w:rsidP="004F3810">
            <w:pPr>
              <w:rPr>
                <w:rFonts w:ascii="Arial" w:hAnsi="Arial" w:cs="Arial"/>
                <w:sz w:val="24"/>
                <w:szCs w:val="24"/>
              </w:rPr>
            </w:pPr>
          </w:p>
        </w:tc>
        <w:tc>
          <w:tcPr>
            <w:tcW w:w="924" w:type="dxa"/>
            <w:tcBorders>
              <w:top w:val="none" w:sz="0" w:space="0" w:color="auto"/>
              <w:bottom w:val="nil"/>
              <w:right w:val="single" w:sz="4" w:space="0" w:color="1E22AA"/>
            </w:tcBorders>
          </w:tcPr>
          <w:p w:rsidR="004F3810" w:rsidRPr="002B1D74" w:rsidRDefault="004F3810" w:rsidP="004F381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6907" w:type="dxa"/>
            <w:gridSpan w:val="7"/>
            <w:vMerge/>
            <w:tcBorders>
              <w:top w:val="nil"/>
              <w:left w:val="single" w:sz="4" w:space="0" w:color="1E22AA"/>
              <w:bottom w:val="single" w:sz="4" w:space="0" w:color="1E22AA"/>
              <w:right w:val="single" w:sz="4" w:space="0" w:color="1E22AA"/>
            </w:tcBorders>
          </w:tcPr>
          <w:p w:rsidR="004F3810" w:rsidRPr="002B1D74" w:rsidRDefault="004F3810" w:rsidP="004F381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425" w:type="dxa"/>
            <w:tcBorders>
              <w:top w:val="none" w:sz="0" w:space="0" w:color="auto"/>
              <w:left w:val="single" w:sz="4" w:space="0" w:color="1E22AA"/>
              <w:bottom w:val="nil"/>
              <w:right w:val="single" w:sz="4" w:space="0" w:color="1E22AA"/>
            </w:tcBorders>
          </w:tcPr>
          <w:p w:rsidR="004F3810" w:rsidRPr="002B1D74" w:rsidRDefault="004F3810" w:rsidP="004F381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A0EE6" w:rsidRPr="002B1D74" w:rsidTr="00F346F7">
        <w:tc>
          <w:tcPr>
            <w:cnfStyle w:val="001000000000" w:firstRow="0" w:lastRow="0" w:firstColumn="1" w:lastColumn="0" w:oddVBand="0" w:evenVBand="0" w:oddHBand="0" w:evenHBand="0" w:firstRowFirstColumn="0" w:firstRowLastColumn="0" w:lastRowFirstColumn="0" w:lastRowLastColumn="0"/>
            <w:tcW w:w="924" w:type="dxa"/>
            <w:tcBorders>
              <w:top w:val="nil"/>
              <w:left w:val="single" w:sz="4" w:space="0" w:color="1E22AA"/>
              <w:bottom w:val="nil"/>
            </w:tcBorders>
          </w:tcPr>
          <w:p w:rsidR="004F3810" w:rsidRPr="002B1D74" w:rsidRDefault="004F3810" w:rsidP="004F3810">
            <w:pPr>
              <w:rPr>
                <w:rFonts w:ascii="Arial" w:hAnsi="Arial" w:cs="Arial"/>
                <w:sz w:val="24"/>
                <w:szCs w:val="24"/>
              </w:rPr>
            </w:pPr>
          </w:p>
        </w:tc>
        <w:tc>
          <w:tcPr>
            <w:tcW w:w="924" w:type="dxa"/>
            <w:tcBorders>
              <w:top w:val="nil"/>
              <w:bottom w:val="nil"/>
            </w:tcBorders>
          </w:tcPr>
          <w:p w:rsidR="004F3810" w:rsidRPr="002B1D74" w:rsidRDefault="004F3810" w:rsidP="004F381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24" w:type="dxa"/>
            <w:tcBorders>
              <w:top w:val="single" w:sz="4" w:space="0" w:color="1E22AA"/>
              <w:bottom w:val="single" w:sz="4" w:space="0" w:color="1E22AA"/>
            </w:tcBorders>
          </w:tcPr>
          <w:p w:rsidR="004F3810" w:rsidRPr="002B1D74" w:rsidRDefault="004F3810" w:rsidP="004F381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24" w:type="dxa"/>
            <w:tcBorders>
              <w:top w:val="single" w:sz="4" w:space="0" w:color="1E22AA"/>
              <w:bottom w:val="single" w:sz="4" w:space="0" w:color="1E22AA"/>
            </w:tcBorders>
          </w:tcPr>
          <w:p w:rsidR="004F3810" w:rsidRPr="002B1D74" w:rsidRDefault="004F3810" w:rsidP="004F381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24" w:type="dxa"/>
            <w:tcBorders>
              <w:top w:val="single" w:sz="4" w:space="0" w:color="1E22AA"/>
              <w:bottom w:val="single" w:sz="4" w:space="0" w:color="1E22AA"/>
            </w:tcBorders>
          </w:tcPr>
          <w:p w:rsidR="004F3810" w:rsidRPr="002B1D74" w:rsidRDefault="004F3810" w:rsidP="004F381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24" w:type="dxa"/>
            <w:tcBorders>
              <w:top w:val="single" w:sz="4" w:space="0" w:color="1E22AA"/>
              <w:bottom w:val="single" w:sz="4" w:space="0" w:color="1E22AA"/>
            </w:tcBorders>
          </w:tcPr>
          <w:p w:rsidR="004F3810" w:rsidRPr="002B1D74" w:rsidRDefault="004F3810" w:rsidP="004F381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24" w:type="dxa"/>
            <w:tcBorders>
              <w:top w:val="single" w:sz="4" w:space="0" w:color="1E22AA"/>
              <w:bottom w:val="single" w:sz="4" w:space="0" w:color="1E22AA"/>
            </w:tcBorders>
          </w:tcPr>
          <w:p w:rsidR="004F3810" w:rsidRPr="002B1D74" w:rsidRDefault="004F3810" w:rsidP="004F381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24" w:type="dxa"/>
            <w:tcBorders>
              <w:top w:val="single" w:sz="4" w:space="0" w:color="1E22AA"/>
              <w:bottom w:val="single" w:sz="4" w:space="0" w:color="1E22AA"/>
            </w:tcBorders>
          </w:tcPr>
          <w:p w:rsidR="004F3810" w:rsidRPr="002B1D74" w:rsidRDefault="004F3810" w:rsidP="004F381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363" w:type="dxa"/>
            <w:tcBorders>
              <w:top w:val="single" w:sz="4" w:space="0" w:color="1E22AA"/>
              <w:bottom w:val="single" w:sz="4" w:space="0" w:color="1E22AA"/>
            </w:tcBorders>
          </w:tcPr>
          <w:p w:rsidR="004F3810" w:rsidRPr="002B1D74" w:rsidRDefault="004F3810" w:rsidP="004F381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425" w:type="dxa"/>
            <w:tcBorders>
              <w:top w:val="nil"/>
              <w:bottom w:val="nil"/>
              <w:right w:val="single" w:sz="4" w:space="0" w:color="1E22AA"/>
            </w:tcBorders>
          </w:tcPr>
          <w:p w:rsidR="004F3810" w:rsidRPr="002B1D74" w:rsidRDefault="004F3810" w:rsidP="004F381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A351E" w:rsidRPr="002B1D74" w:rsidTr="00F34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gridSpan w:val="2"/>
            <w:tcBorders>
              <w:top w:val="nil"/>
              <w:left w:val="single" w:sz="4" w:space="0" w:color="1E22AA"/>
              <w:bottom w:val="nil"/>
              <w:right w:val="single" w:sz="4" w:space="0" w:color="1E22AA"/>
            </w:tcBorders>
          </w:tcPr>
          <w:p w:rsidR="004F3810" w:rsidRPr="002B1D74" w:rsidRDefault="004F3810" w:rsidP="004F3810">
            <w:pPr>
              <w:rPr>
                <w:rFonts w:ascii="Arial" w:hAnsi="Arial" w:cs="Arial"/>
                <w:sz w:val="24"/>
                <w:szCs w:val="24"/>
              </w:rPr>
            </w:pPr>
            <w:r w:rsidRPr="002B1D74">
              <w:rPr>
                <w:rFonts w:ascii="Arial" w:hAnsi="Arial" w:cs="Arial"/>
                <w:sz w:val="24"/>
                <w:szCs w:val="24"/>
              </w:rPr>
              <w:t>What is the justification for claimed costs/savings</w:t>
            </w:r>
            <w:r w:rsidR="00DB5926" w:rsidRPr="002B1D74">
              <w:rPr>
                <w:rFonts w:ascii="Arial" w:hAnsi="Arial" w:cs="Arial"/>
                <w:sz w:val="24"/>
                <w:szCs w:val="24"/>
              </w:rPr>
              <w:t>?</w:t>
            </w:r>
          </w:p>
        </w:tc>
        <w:tc>
          <w:tcPr>
            <w:tcW w:w="6907" w:type="dxa"/>
            <w:gridSpan w:val="7"/>
            <w:vMerge w:val="restart"/>
            <w:tcBorders>
              <w:top w:val="single" w:sz="4" w:space="0" w:color="1E22AA"/>
              <w:left w:val="single" w:sz="4" w:space="0" w:color="1E22AA"/>
              <w:right w:val="single" w:sz="4" w:space="0" w:color="1E22AA"/>
            </w:tcBorders>
          </w:tcPr>
          <w:p w:rsidR="004F3810" w:rsidRPr="002B1D74" w:rsidRDefault="004F3810" w:rsidP="007B4BD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B1D74">
              <w:rPr>
                <w:rFonts w:ascii="Arial" w:hAnsi="Arial" w:cs="Arial"/>
                <w:color w:val="000000" w:themeColor="text1"/>
                <w:sz w:val="24"/>
                <w:szCs w:val="24"/>
              </w:rPr>
              <w:t xml:space="preserve">Raising </w:t>
            </w:r>
            <w:r w:rsidR="00B153E5" w:rsidRPr="002B1D74">
              <w:rPr>
                <w:rFonts w:ascii="Arial" w:hAnsi="Arial" w:cs="Arial"/>
                <w:color w:val="000000" w:themeColor="text1"/>
                <w:sz w:val="24"/>
                <w:szCs w:val="24"/>
              </w:rPr>
              <w:t xml:space="preserve">the eligibility age reduces the number of cardholders, resulting in fewer journeys which also </w:t>
            </w:r>
            <w:proofErr w:type="gramStart"/>
            <w:r w:rsidR="00B153E5" w:rsidRPr="002B1D74">
              <w:rPr>
                <w:rFonts w:ascii="Arial" w:hAnsi="Arial" w:cs="Arial"/>
                <w:color w:val="000000" w:themeColor="text1"/>
                <w:sz w:val="24"/>
                <w:szCs w:val="24"/>
              </w:rPr>
              <w:t>reduces</w:t>
            </w:r>
            <w:proofErr w:type="gramEnd"/>
            <w:r w:rsidR="00B153E5" w:rsidRPr="002B1D74">
              <w:rPr>
                <w:rFonts w:ascii="Arial" w:hAnsi="Arial" w:cs="Arial"/>
                <w:color w:val="000000" w:themeColor="text1"/>
                <w:sz w:val="24"/>
                <w:szCs w:val="24"/>
              </w:rPr>
              <w:t xml:space="preserve"> the cost to the </w:t>
            </w:r>
            <w:r w:rsidR="007B4BD2">
              <w:rPr>
                <w:rFonts w:ascii="Arial" w:hAnsi="Arial" w:cs="Arial"/>
                <w:color w:val="000000" w:themeColor="text1"/>
                <w:sz w:val="24"/>
                <w:szCs w:val="24"/>
              </w:rPr>
              <w:t>Scottish G</w:t>
            </w:r>
            <w:r w:rsidR="00B153E5" w:rsidRPr="002B1D74">
              <w:rPr>
                <w:rFonts w:ascii="Arial" w:hAnsi="Arial" w:cs="Arial"/>
                <w:color w:val="000000" w:themeColor="text1"/>
                <w:sz w:val="24"/>
                <w:szCs w:val="24"/>
              </w:rPr>
              <w:t>overnment. In 2022-23, there would be around 350,000 fewer people eligible compared to what would happen if the current age of 60 was to be maintained. In 2026-27, this would increase to around 520,000 people</w:t>
            </w:r>
          </w:p>
        </w:tc>
        <w:tc>
          <w:tcPr>
            <w:tcW w:w="425" w:type="dxa"/>
            <w:tcBorders>
              <w:top w:val="nil"/>
              <w:left w:val="single" w:sz="4" w:space="0" w:color="1E22AA"/>
              <w:bottom w:val="nil"/>
              <w:right w:val="single" w:sz="4" w:space="0" w:color="1E22AA"/>
            </w:tcBorders>
          </w:tcPr>
          <w:p w:rsidR="004F3810" w:rsidRPr="002B1D74" w:rsidRDefault="004F3810" w:rsidP="004F381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BF50DA" w:rsidRPr="004F3810" w:rsidTr="00F346F7">
        <w:tc>
          <w:tcPr>
            <w:cnfStyle w:val="001000000000" w:firstRow="0" w:lastRow="0" w:firstColumn="1" w:lastColumn="0" w:oddVBand="0" w:evenVBand="0" w:oddHBand="0" w:evenHBand="0" w:firstRowFirstColumn="0" w:firstRowLastColumn="0" w:lastRowFirstColumn="0" w:lastRowLastColumn="0"/>
            <w:tcW w:w="924" w:type="dxa"/>
            <w:tcBorders>
              <w:top w:val="nil"/>
              <w:left w:val="single" w:sz="4" w:space="0" w:color="1E22AA"/>
              <w:bottom w:val="nil"/>
            </w:tcBorders>
          </w:tcPr>
          <w:p w:rsidR="004F3810" w:rsidRPr="004F3810" w:rsidRDefault="004F3810" w:rsidP="004F3810"/>
        </w:tc>
        <w:tc>
          <w:tcPr>
            <w:tcW w:w="924" w:type="dxa"/>
            <w:tcBorders>
              <w:top w:val="nil"/>
              <w:bottom w:val="nil"/>
              <w:right w:val="single" w:sz="4" w:space="0" w:color="1E22AA"/>
            </w:tcBorders>
          </w:tcPr>
          <w:p w:rsidR="004F3810" w:rsidRPr="004F3810" w:rsidRDefault="004F3810" w:rsidP="004F3810">
            <w:pPr>
              <w:cnfStyle w:val="000000000000" w:firstRow="0" w:lastRow="0" w:firstColumn="0" w:lastColumn="0" w:oddVBand="0" w:evenVBand="0" w:oddHBand="0" w:evenHBand="0" w:firstRowFirstColumn="0" w:firstRowLastColumn="0" w:lastRowFirstColumn="0" w:lastRowLastColumn="0"/>
            </w:pPr>
          </w:p>
        </w:tc>
        <w:tc>
          <w:tcPr>
            <w:tcW w:w="6907" w:type="dxa"/>
            <w:gridSpan w:val="7"/>
            <w:vMerge/>
            <w:tcBorders>
              <w:top w:val="nil"/>
              <w:left w:val="single" w:sz="4" w:space="0" w:color="1E22AA"/>
              <w:bottom w:val="single" w:sz="4" w:space="0" w:color="1E22AA"/>
              <w:right w:val="single" w:sz="4" w:space="0" w:color="1E22AA"/>
            </w:tcBorders>
          </w:tcPr>
          <w:p w:rsidR="004F3810" w:rsidRPr="004F3810" w:rsidRDefault="004F3810" w:rsidP="004F3810">
            <w:pPr>
              <w:cnfStyle w:val="000000000000" w:firstRow="0" w:lastRow="0" w:firstColumn="0" w:lastColumn="0" w:oddVBand="0" w:evenVBand="0" w:oddHBand="0" w:evenHBand="0" w:firstRowFirstColumn="0" w:firstRowLastColumn="0" w:lastRowFirstColumn="0" w:lastRowLastColumn="0"/>
            </w:pPr>
          </w:p>
        </w:tc>
        <w:tc>
          <w:tcPr>
            <w:tcW w:w="425" w:type="dxa"/>
            <w:tcBorders>
              <w:top w:val="nil"/>
              <w:left w:val="single" w:sz="4" w:space="0" w:color="1E22AA"/>
              <w:bottom w:val="nil"/>
              <w:right w:val="single" w:sz="4" w:space="0" w:color="1E22AA"/>
            </w:tcBorders>
          </w:tcPr>
          <w:p w:rsidR="004F3810" w:rsidRPr="004F3810" w:rsidRDefault="004F3810" w:rsidP="004F3810">
            <w:pPr>
              <w:cnfStyle w:val="000000000000" w:firstRow="0" w:lastRow="0" w:firstColumn="0" w:lastColumn="0" w:oddVBand="0" w:evenVBand="0" w:oddHBand="0" w:evenHBand="0" w:firstRowFirstColumn="0" w:firstRowLastColumn="0" w:lastRowFirstColumn="0" w:lastRowLastColumn="0"/>
            </w:pPr>
          </w:p>
        </w:tc>
      </w:tr>
      <w:tr w:rsidR="006A0EE6" w:rsidRPr="004F3810" w:rsidTr="00F34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 w:type="dxa"/>
            <w:tcBorders>
              <w:top w:val="nil"/>
              <w:left w:val="single" w:sz="4" w:space="0" w:color="1E22AA"/>
              <w:bottom w:val="single" w:sz="4" w:space="0" w:color="1E22AA"/>
            </w:tcBorders>
          </w:tcPr>
          <w:p w:rsidR="004F3810" w:rsidRPr="004F3810" w:rsidRDefault="004F3810" w:rsidP="004F3810"/>
        </w:tc>
        <w:tc>
          <w:tcPr>
            <w:tcW w:w="924" w:type="dxa"/>
            <w:tcBorders>
              <w:top w:val="nil"/>
              <w:bottom w:val="single" w:sz="4" w:space="0" w:color="1E22AA"/>
            </w:tcBorders>
          </w:tcPr>
          <w:p w:rsidR="004F3810" w:rsidRPr="004F3810" w:rsidRDefault="004F3810" w:rsidP="004F3810">
            <w:pPr>
              <w:cnfStyle w:val="000000100000" w:firstRow="0" w:lastRow="0" w:firstColumn="0" w:lastColumn="0" w:oddVBand="0" w:evenVBand="0" w:oddHBand="1" w:evenHBand="0" w:firstRowFirstColumn="0" w:firstRowLastColumn="0" w:lastRowFirstColumn="0" w:lastRowLastColumn="0"/>
            </w:pPr>
          </w:p>
        </w:tc>
        <w:tc>
          <w:tcPr>
            <w:tcW w:w="924" w:type="dxa"/>
            <w:tcBorders>
              <w:top w:val="single" w:sz="4" w:space="0" w:color="1E22AA"/>
              <w:bottom w:val="single" w:sz="4" w:space="0" w:color="1E22AA"/>
            </w:tcBorders>
          </w:tcPr>
          <w:p w:rsidR="004F3810" w:rsidRPr="004F3810" w:rsidRDefault="004F3810" w:rsidP="004F3810">
            <w:pPr>
              <w:cnfStyle w:val="000000100000" w:firstRow="0" w:lastRow="0" w:firstColumn="0" w:lastColumn="0" w:oddVBand="0" w:evenVBand="0" w:oddHBand="1" w:evenHBand="0" w:firstRowFirstColumn="0" w:firstRowLastColumn="0" w:lastRowFirstColumn="0" w:lastRowLastColumn="0"/>
            </w:pPr>
          </w:p>
        </w:tc>
        <w:tc>
          <w:tcPr>
            <w:tcW w:w="924" w:type="dxa"/>
            <w:tcBorders>
              <w:top w:val="single" w:sz="4" w:space="0" w:color="1E22AA"/>
              <w:bottom w:val="single" w:sz="4" w:space="0" w:color="1E22AA"/>
            </w:tcBorders>
          </w:tcPr>
          <w:p w:rsidR="004F3810" w:rsidRPr="004F3810" w:rsidRDefault="004F3810" w:rsidP="004F3810">
            <w:pPr>
              <w:cnfStyle w:val="000000100000" w:firstRow="0" w:lastRow="0" w:firstColumn="0" w:lastColumn="0" w:oddVBand="0" w:evenVBand="0" w:oddHBand="1" w:evenHBand="0" w:firstRowFirstColumn="0" w:firstRowLastColumn="0" w:lastRowFirstColumn="0" w:lastRowLastColumn="0"/>
            </w:pPr>
          </w:p>
        </w:tc>
        <w:tc>
          <w:tcPr>
            <w:tcW w:w="924" w:type="dxa"/>
            <w:tcBorders>
              <w:top w:val="single" w:sz="4" w:space="0" w:color="1E22AA"/>
              <w:bottom w:val="single" w:sz="4" w:space="0" w:color="1E22AA"/>
            </w:tcBorders>
          </w:tcPr>
          <w:p w:rsidR="004F3810" w:rsidRPr="004F3810" w:rsidRDefault="004F3810" w:rsidP="004F3810">
            <w:pPr>
              <w:cnfStyle w:val="000000100000" w:firstRow="0" w:lastRow="0" w:firstColumn="0" w:lastColumn="0" w:oddVBand="0" w:evenVBand="0" w:oddHBand="1" w:evenHBand="0" w:firstRowFirstColumn="0" w:firstRowLastColumn="0" w:lastRowFirstColumn="0" w:lastRowLastColumn="0"/>
            </w:pPr>
          </w:p>
        </w:tc>
        <w:tc>
          <w:tcPr>
            <w:tcW w:w="924" w:type="dxa"/>
            <w:tcBorders>
              <w:top w:val="single" w:sz="4" w:space="0" w:color="1E22AA"/>
              <w:bottom w:val="single" w:sz="4" w:space="0" w:color="1E22AA"/>
            </w:tcBorders>
          </w:tcPr>
          <w:p w:rsidR="004F3810" w:rsidRPr="004F3810" w:rsidRDefault="004F3810" w:rsidP="004F3810">
            <w:pPr>
              <w:cnfStyle w:val="000000100000" w:firstRow="0" w:lastRow="0" w:firstColumn="0" w:lastColumn="0" w:oddVBand="0" w:evenVBand="0" w:oddHBand="1" w:evenHBand="0" w:firstRowFirstColumn="0" w:firstRowLastColumn="0" w:lastRowFirstColumn="0" w:lastRowLastColumn="0"/>
            </w:pPr>
          </w:p>
        </w:tc>
        <w:tc>
          <w:tcPr>
            <w:tcW w:w="924" w:type="dxa"/>
            <w:tcBorders>
              <w:top w:val="single" w:sz="4" w:space="0" w:color="1E22AA"/>
              <w:bottom w:val="single" w:sz="4" w:space="0" w:color="1E22AA"/>
            </w:tcBorders>
          </w:tcPr>
          <w:p w:rsidR="004F3810" w:rsidRPr="004F3810" w:rsidRDefault="004F3810" w:rsidP="004F3810">
            <w:pPr>
              <w:cnfStyle w:val="000000100000" w:firstRow="0" w:lastRow="0" w:firstColumn="0" w:lastColumn="0" w:oddVBand="0" w:evenVBand="0" w:oddHBand="1" w:evenHBand="0" w:firstRowFirstColumn="0" w:firstRowLastColumn="0" w:lastRowFirstColumn="0" w:lastRowLastColumn="0"/>
            </w:pPr>
          </w:p>
        </w:tc>
        <w:tc>
          <w:tcPr>
            <w:tcW w:w="924" w:type="dxa"/>
            <w:tcBorders>
              <w:top w:val="single" w:sz="4" w:space="0" w:color="1E22AA"/>
              <w:bottom w:val="single" w:sz="4" w:space="0" w:color="1E22AA"/>
            </w:tcBorders>
          </w:tcPr>
          <w:p w:rsidR="004F3810" w:rsidRPr="004F3810" w:rsidRDefault="004F3810" w:rsidP="004F3810">
            <w:pPr>
              <w:cnfStyle w:val="000000100000" w:firstRow="0" w:lastRow="0" w:firstColumn="0" w:lastColumn="0" w:oddVBand="0" w:evenVBand="0" w:oddHBand="1" w:evenHBand="0" w:firstRowFirstColumn="0" w:firstRowLastColumn="0" w:lastRowFirstColumn="0" w:lastRowLastColumn="0"/>
            </w:pPr>
          </w:p>
        </w:tc>
        <w:tc>
          <w:tcPr>
            <w:tcW w:w="1363" w:type="dxa"/>
            <w:tcBorders>
              <w:top w:val="single" w:sz="4" w:space="0" w:color="1E22AA"/>
              <w:bottom w:val="single" w:sz="4" w:space="0" w:color="1E22AA"/>
            </w:tcBorders>
          </w:tcPr>
          <w:p w:rsidR="004F3810" w:rsidRPr="004F3810" w:rsidRDefault="004F3810" w:rsidP="004F3810">
            <w:pPr>
              <w:cnfStyle w:val="000000100000" w:firstRow="0" w:lastRow="0" w:firstColumn="0" w:lastColumn="0" w:oddVBand="0" w:evenVBand="0" w:oddHBand="1" w:evenHBand="0" w:firstRowFirstColumn="0" w:firstRowLastColumn="0" w:lastRowFirstColumn="0" w:lastRowLastColumn="0"/>
            </w:pPr>
          </w:p>
        </w:tc>
        <w:tc>
          <w:tcPr>
            <w:tcW w:w="425" w:type="dxa"/>
            <w:tcBorders>
              <w:top w:val="nil"/>
              <w:bottom w:val="single" w:sz="4" w:space="0" w:color="1E22AA"/>
              <w:right w:val="single" w:sz="4" w:space="0" w:color="1E22AA"/>
            </w:tcBorders>
          </w:tcPr>
          <w:p w:rsidR="004F3810" w:rsidRPr="004F3810" w:rsidRDefault="004F3810" w:rsidP="004F3810">
            <w:pPr>
              <w:cnfStyle w:val="000000100000" w:firstRow="0" w:lastRow="0" w:firstColumn="0" w:lastColumn="0" w:oddVBand="0" w:evenVBand="0" w:oddHBand="1" w:evenHBand="0" w:firstRowFirstColumn="0" w:firstRowLastColumn="0" w:lastRowFirstColumn="0" w:lastRowLastColumn="0"/>
            </w:pPr>
          </w:p>
        </w:tc>
      </w:tr>
    </w:tbl>
    <w:p w:rsidR="00255419" w:rsidRDefault="00255419" w:rsidP="007D6173">
      <w:pPr>
        <w:rPr>
          <w:rFonts w:ascii="Arial" w:hAnsi="Arial" w:cs="Arial"/>
          <w:sz w:val="24"/>
          <w:szCs w:val="24"/>
        </w:rPr>
      </w:pPr>
    </w:p>
    <w:tbl>
      <w:tblPr>
        <w:tblStyle w:val="LightList-Accent5"/>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tblBorders>
        <w:tblLook w:val="04A0" w:firstRow="1" w:lastRow="0" w:firstColumn="1" w:lastColumn="0" w:noHBand="0" w:noVBand="1"/>
      </w:tblPr>
      <w:tblGrid>
        <w:gridCol w:w="875"/>
        <w:gridCol w:w="874"/>
        <w:gridCol w:w="873"/>
        <w:gridCol w:w="872"/>
        <w:gridCol w:w="871"/>
        <w:gridCol w:w="902"/>
        <w:gridCol w:w="884"/>
        <w:gridCol w:w="1338"/>
        <w:gridCol w:w="885"/>
        <w:gridCol w:w="868"/>
      </w:tblGrid>
      <w:tr w:rsidR="007D6173" w:rsidTr="00DE2E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10"/>
            <w:tcBorders>
              <w:top w:val="single" w:sz="4" w:space="0" w:color="1E22AA"/>
              <w:left w:val="single" w:sz="4" w:space="0" w:color="1E22AA"/>
              <w:bottom w:val="single" w:sz="4" w:space="0" w:color="1E22AA"/>
              <w:right w:val="single" w:sz="4" w:space="0" w:color="1E22AA"/>
            </w:tcBorders>
            <w:shd w:val="clear" w:color="auto" w:fill="1E22AA"/>
          </w:tcPr>
          <w:p w:rsidR="007D6173" w:rsidRPr="002B1D74" w:rsidRDefault="007D6173" w:rsidP="00197408">
            <w:pPr>
              <w:rPr>
                <w:rFonts w:ascii="Arial" w:hAnsi="Arial" w:cs="Arial"/>
              </w:rPr>
            </w:pPr>
            <w:r w:rsidRPr="002B1D74">
              <w:rPr>
                <w:rFonts w:ascii="Arial" w:hAnsi="Arial" w:cs="Arial"/>
                <w:sz w:val="28"/>
              </w:rPr>
              <w:t xml:space="preserve">Question </w:t>
            </w:r>
            <w:r w:rsidR="00197408" w:rsidRPr="002B1D74">
              <w:rPr>
                <w:rFonts w:ascii="Arial" w:hAnsi="Arial" w:cs="Arial"/>
                <w:sz w:val="28"/>
              </w:rPr>
              <w:t>2</w:t>
            </w:r>
          </w:p>
        </w:tc>
      </w:tr>
      <w:tr w:rsidR="007D6173" w:rsidTr="00DE2E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dxa"/>
            <w:tcBorders>
              <w:top w:val="single" w:sz="4" w:space="0" w:color="1E22AA"/>
              <w:left w:val="single" w:sz="4" w:space="0" w:color="1E22AA"/>
              <w:bottom w:val="none" w:sz="0" w:space="0" w:color="auto"/>
            </w:tcBorders>
          </w:tcPr>
          <w:p w:rsidR="007D6173" w:rsidRPr="002B1D74" w:rsidRDefault="007D6173" w:rsidP="004076A5">
            <w:pPr>
              <w:rPr>
                <w:rFonts w:ascii="Arial" w:hAnsi="Arial" w:cs="Arial"/>
              </w:rPr>
            </w:pPr>
          </w:p>
        </w:tc>
        <w:tc>
          <w:tcPr>
            <w:tcW w:w="874" w:type="dxa"/>
            <w:tcBorders>
              <w:top w:val="single" w:sz="4" w:space="0" w:color="1E22AA"/>
              <w:bottom w:val="none" w:sz="0" w:space="0" w:color="auto"/>
            </w:tcBorders>
          </w:tcPr>
          <w:p w:rsidR="007D6173" w:rsidRPr="002B1D74" w:rsidRDefault="007D6173" w:rsidP="004076A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73" w:type="dxa"/>
            <w:tcBorders>
              <w:top w:val="single" w:sz="4" w:space="0" w:color="1E22AA"/>
              <w:bottom w:val="none" w:sz="0" w:space="0" w:color="auto"/>
            </w:tcBorders>
          </w:tcPr>
          <w:p w:rsidR="007D6173" w:rsidRPr="002B1D74" w:rsidRDefault="007D6173" w:rsidP="004076A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72" w:type="dxa"/>
            <w:tcBorders>
              <w:top w:val="single" w:sz="4" w:space="0" w:color="1E22AA"/>
              <w:bottom w:val="none" w:sz="0" w:space="0" w:color="auto"/>
            </w:tcBorders>
          </w:tcPr>
          <w:p w:rsidR="007D6173" w:rsidRDefault="007D6173" w:rsidP="004076A5">
            <w:pPr>
              <w:cnfStyle w:val="000000100000" w:firstRow="0" w:lastRow="0" w:firstColumn="0" w:lastColumn="0" w:oddVBand="0" w:evenVBand="0" w:oddHBand="1" w:evenHBand="0" w:firstRowFirstColumn="0" w:firstRowLastColumn="0" w:lastRowFirstColumn="0" w:lastRowLastColumn="0"/>
            </w:pPr>
          </w:p>
        </w:tc>
        <w:tc>
          <w:tcPr>
            <w:tcW w:w="871" w:type="dxa"/>
            <w:tcBorders>
              <w:top w:val="single" w:sz="4" w:space="0" w:color="1E22AA"/>
              <w:bottom w:val="none" w:sz="0" w:space="0" w:color="auto"/>
            </w:tcBorders>
          </w:tcPr>
          <w:p w:rsidR="007D6173" w:rsidRDefault="007D6173" w:rsidP="004076A5">
            <w:pPr>
              <w:cnfStyle w:val="000000100000" w:firstRow="0" w:lastRow="0" w:firstColumn="0" w:lastColumn="0" w:oddVBand="0" w:evenVBand="0" w:oddHBand="1" w:evenHBand="0" w:firstRowFirstColumn="0" w:firstRowLastColumn="0" w:lastRowFirstColumn="0" w:lastRowLastColumn="0"/>
            </w:pPr>
          </w:p>
        </w:tc>
        <w:tc>
          <w:tcPr>
            <w:tcW w:w="902" w:type="dxa"/>
            <w:tcBorders>
              <w:top w:val="single" w:sz="4" w:space="0" w:color="1E22AA"/>
              <w:bottom w:val="none" w:sz="0" w:space="0" w:color="auto"/>
            </w:tcBorders>
          </w:tcPr>
          <w:p w:rsidR="007D6173" w:rsidRDefault="007D6173" w:rsidP="004076A5">
            <w:pPr>
              <w:cnfStyle w:val="000000100000" w:firstRow="0" w:lastRow="0" w:firstColumn="0" w:lastColumn="0" w:oddVBand="0" w:evenVBand="0" w:oddHBand="1" w:evenHBand="0" w:firstRowFirstColumn="0" w:firstRowLastColumn="0" w:lastRowFirstColumn="0" w:lastRowLastColumn="0"/>
            </w:pPr>
          </w:p>
        </w:tc>
        <w:tc>
          <w:tcPr>
            <w:tcW w:w="884" w:type="dxa"/>
            <w:tcBorders>
              <w:top w:val="single" w:sz="4" w:space="0" w:color="1E22AA"/>
              <w:bottom w:val="none" w:sz="0" w:space="0" w:color="auto"/>
            </w:tcBorders>
            <w:vAlign w:val="center"/>
          </w:tcPr>
          <w:p w:rsidR="007D6173" w:rsidRDefault="007D6173" w:rsidP="004076A5">
            <w:pPr>
              <w:cnfStyle w:val="000000100000" w:firstRow="0" w:lastRow="0" w:firstColumn="0" w:lastColumn="0" w:oddVBand="0" w:evenVBand="0" w:oddHBand="1" w:evenHBand="0" w:firstRowFirstColumn="0" w:firstRowLastColumn="0" w:lastRowFirstColumn="0" w:lastRowLastColumn="0"/>
            </w:pPr>
          </w:p>
        </w:tc>
        <w:tc>
          <w:tcPr>
            <w:tcW w:w="1338" w:type="dxa"/>
            <w:tcBorders>
              <w:top w:val="single" w:sz="4" w:space="0" w:color="1E22AA"/>
              <w:bottom w:val="none" w:sz="0" w:space="0" w:color="auto"/>
            </w:tcBorders>
          </w:tcPr>
          <w:p w:rsidR="007D6173" w:rsidRDefault="007D6173" w:rsidP="004076A5">
            <w:pPr>
              <w:cnfStyle w:val="000000100000" w:firstRow="0" w:lastRow="0" w:firstColumn="0" w:lastColumn="0" w:oddVBand="0" w:evenVBand="0" w:oddHBand="1" w:evenHBand="0" w:firstRowFirstColumn="0" w:firstRowLastColumn="0" w:lastRowFirstColumn="0" w:lastRowLastColumn="0"/>
            </w:pPr>
          </w:p>
        </w:tc>
        <w:tc>
          <w:tcPr>
            <w:tcW w:w="885" w:type="dxa"/>
            <w:tcBorders>
              <w:top w:val="single" w:sz="4" w:space="0" w:color="1E22AA"/>
              <w:bottom w:val="none" w:sz="0" w:space="0" w:color="auto"/>
            </w:tcBorders>
          </w:tcPr>
          <w:p w:rsidR="007D6173" w:rsidRDefault="007D6173" w:rsidP="004076A5">
            <w:pPr>
              <w:cnfStyle w:val="000000100000" w:firstRow="0" w:lastRow="0" w:firstColumn="0" w:lastColumn="0" w:oddVBand="0" w:evenVBand="0" w:oddHBand="1" w:evenHBand="0" w:firstRowFirstColumn="0" w:firstRowLastColumn="0" w:lastRowFirstColumn="0" w:lastRowLastColumn="0"/>
            </w:pPr>
          </w:p>
        </w:tc>
        <w:tc>
          <w:tcPr>
            <w:tcW w:w="868" w:type="dxa"/>
            <w:tcBorders>
              <w:top w:val="single" w:sz="4" w:space="0" w:color="1E22AA"/>
              <w:bottom w:val="none" w:sz="0" w:space="0" w:color="auto"/>
              <w:right w:val="single" w:sz="4" w:space="0" w:color="1E22AA"/>
            </w:tcBorders>
          </w:tcPr>
          <w:p w:rsidR="007D6173" w:rsidRDefault="007D6173" w:rsidP="004076A5">
            <w:pPr>
              <w:cnfStyle w:val="000000100000" w:firstRow="0" w:lastRow="0" w:firstColumn="0" w:lastColumn="0" w:oddVBand="0" w:evenVBand="0" w:oddHBand="1" w:evenHBand="0" w:firstRowFirstColumn="0" w:firstRowLastColumn="0" w:lastRowFirstColumn="0" w:lastRowLastColumn="0"/>
            </w:pPr>
          </w:p>
        </w:tc>
      </w:tr>
      <w:tr w:rsidR="007D6173" w:rsidTr="00DE2E16">
        <w:tc>
          <w:tcPr>
            <w:cnfStyle w:val="001000000000" w:firstRow="0" w:lastRow="0" w:firstColumn="1" w:lastColumn="0" w:oddVBand="0" w:evenVBand="0" w:oddHBand="0" w:evenHBand="0" w:firstRowFirstColumn="0" w:firstRowLastColumn="0" w:lastRowFirstColumn="0" w:lastRowLastColumn="0"/>
            <w:tcW w:w="4365" w:type="dxa"/>
            <w:gridSpan w:val="5"/>
            <w:tcBorders>
              <w:left w:val="single" w:sz="4" w:space="0" w:color="1E22AA"/>
            </w:tcBorders>
          </w:tcPr>
          <w:p w:rsidR="007D6173" w:rsidRPr="002B1D74" w:rsidRDefault="007D6173" w:rsidP="00775B3A">
            <w:pPr>
              <w:rPr>
                <w:rFonts w:ascii="Arial" w:hAnsi="Arial" w:cs="Arial"/>
                <w:sz w:val="24"/>
                <w:szCs w:val="24"/>
              </w:rPr>
            </w:pPr>
            <w:r w:rsidRPr="002B1D74">
              <w:rPr>
                <w:rFonts w:ascii="Arial" w:hAnsi="Arial" w:cs="Arial"/>
                <w:sz w:val="24"/>
                <w:szCs w:val="24"/>
              </w:rPr>
              <w:t>Are you in favour of raising age eligibility to female State Pension age</w:t>
            </w:r>
            <w:r w:rsidR="006377A4" w:rsidRPr="002B1D74">
              <w:rPr>
                <w:rFonts w:ascii="Arial" w:hAnsi="Arial" w:cs="Arial"/>
                <w:sz w:val="24"/>
                <w:szCs w:val="24"/>
              </w:rPr>
              <w:t xml:space="preserve"> in this way</w:t>
            </w:r>
            <w:r w:rsidRPr="002B1D74">
              <w:rPr>
                <w:rFonts w:ascii="Arial" w:hAnsi="Arial" w:cs="Arial"/>
                <w:sz w:val="24"/>
                <w:szCs w:val="24"/>
              </w:rPr>
              <w:t>?</w:t>
            </w:r>
          </w:p>
        </w:tc>
        <w:tc>
          <w:tcPr>
            <w:tcW w:w="902" w:type="dxa"/>
            <w:vAlign w:val="center"/>
          </w:tcPr>
          <w:p w:rsidR="007D6173" w:rsidRPr="002E270E" w:rsidRDefault="007D6173" w:rsidP="004076A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E270E">
              <w:rPr>
                <w:rFonts w:ascii="Arial" w:hAnsi="Arial" w:cs="Arial"/>
                <w:sz w:val="24"/>
                <w:szCs w:val="24"/>
              </w:rPr>
              <w:t>Yes</w:t>
            </w:r>
          </w:p>
        </w:tc>
        <w:sdt>
          <w:sdtPr>
            <w:rPr>
              <w:rFonts w:ascii="Arial" w:hAnsi="Arial" w:cs="Arial"/>
              <w:sz w:val="24"/>
              <w:szCs w:val="24"/>
            </w:rPr>
            <w:id w:val="-302771457"/>
          </w:sdtPr>
          <w:sdtContent>
            <w:sdt>
              <w:sdtPr>
                <w:rPr>
                  <w:rFonts w:ascii="Arial" w:hAnsi="Arial" w:cs="Arial"/>
                  <w:sz w:val="24"/>
                  <w:szCs w:val="24"/>
                </w:rPr>
                <w:id w:val="-1238858174"/>
              </w:sdtPr>
              <w:sdtContent>
                <w:tc>
                  <w:tcPr>
                    <w:tcW w:w="884" w:type="dxa"/>
                    <w:vAlign w:val="center"/>
                  </w:tcPr>
                  <w:p w:rsidR="007D6173" w:rsidRPr="002E270E" w:rsidRDefault="00C0624C" w:rsidP="004076A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MS Gothic" w:hint="eastAsia"/>
                        <w:sz w:val="24"/>
                        <w:szCs w:val="24"/>
                      </w:rPr>
                      <w:sym w:font="Symbol" w:char="F0D6"/>
                    </w:r>
                  </w:p>
                </w:tc>
              </w:sdtContent>
            </w:sdt>
          </w:sdtContent>
        </w:sdt>
        <w:tc>
          <w:tcPr>
            <w:tcW w:w="1338" w:type="dxa"/>
            <w:vAlign w:val="center"/>
          </w:tcPr>
          <w:p w:rsidR="007D6173" w:rsidRPr="002E270E" w:rsidRDefault="007D6173" w:rsidP="004076A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E270E">
              <w:rPr>
                <w:rFonts w:ascii="Arial" w:hAnsi="Arial" w:cs="Arial"/>
                <w:sz w:val="24"/>
                <w:szCs w:val="24"/>
              </w:rPr>
              <w:t>No</w:t>
            </w:r>
          </w:p>
        </w:tc>
        <w:sdt>
          <w:sdtPr>
            <w:rPr>
              <w:rFonts w:ascii="Arial" w:hAnsi="Arial" w:cs="Arial"/>
              <w:sz w:val="24"/>
              <w:szCs w:val="24"/>
            </w:rPr>
            <w:id w:val="410131813"/>
            <w:showingPlcHdr/>
          </w:sdtPr>
          <w:sdtContent>
            <w:tc>
              <w:tcPr>
                <w:tcW w:w="885" w:type="dxa"/>
                <w:vAlign w:val="center"/>
              </w:tcPr>
              <w:p w:rsidR="007D6173" w:rsidRPr="002E270E" w:rsidRDefault="002B0466" w:rsidP="00775B3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     </w:t>
                </w:r>
              </w:p>
            </w:tc>
          </w:sdtContent>
        </w:sdt>
        <w:tc>
          <w:tcPr>
            <w:tcW w:w="868" w:type="dxa"/>
            <w:tcBorders>
              <w:right w:val="single" w:sz="4" w:space="0" w:color="1E22AA"/>
            </w:tcBorders>
          </w:tcPr>
          <w:p w:rsidR="007D6173" w:rsidRDefault="007D6173" w:rsidP="004076A5">
            <w:pPr>
              <w:cnfStyle w:val="000000000000" w:firstRow="0" w:lastRow="0" w:firstColumn="0" w:lastColumn="0" w:oddVBand="0" w:evenVBand="0" w:oddHBand="0" w:evenHBand="0" w:firstRowFirstColumn="0" w:firstRowLastColumn="0" w:lastRowFirstColumn="0" w:lastRowLastColumn="0"/>
            </w:pPr>
          </w:p>
        </w:tc>
      </w:tr>
      <w:tr w:rsidR="007D6173" w:rsidTr="00DE2E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dxa"/>
            <w:tcBorders>
              <w:top w:val="none" w:sz="0" w:space="0" w:color="auto"/>
              <w:left w:val="single" w:sz="4" w:space="0" w:color="1E22AA"/>
              <w:bottom w:val="single" w:sz="4" w:space="0" w:color="1E22AA"/>
            </w:tcBorders>
          </w:tcPr>
          <w:p w:rsidR="007D6173" w:rsidRPr="002B1D74" w:rsidRDefault="007D6173" w:rsidP="004076A5">
            <w:pPr>
              <w:rPr>
                <w:rFonts w:ascii="Arial" w:hAnsi="Arial" w:cs="Arial"/>
              </w:rPr>
            </w:pPr>
          </w:p>
        </w:tc>
        <w:tc>
          <w:tcPr>
            <w:tcW w:w="874" w:type="dxa"/>
            <w:tcBorders>
              <w:top w:val="none" w:sz="0" w:space="0" w:color="auto"/>
              <w:bottom w:val="single" w:sz="4" w:space="0" w:color="1E22AA"/>
            </w:tcBorders>
          </w:tcPr>
          <w:p w:rsidR="007D6173" w:rsidRPr="002B1D74" w:rsidRDefault="007D6173" w:rsidP="004076A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73" w:type="dxa"/>
            <w:tcBorders>
              <w:top w:val="none" w:sz="0" w:space="0" w:color="auto"/>
              <w:bottom w:val="single" w:sz="4" w:space="0" w:color="1E22AA"/>
            </w:tcBorders>
          </w:tcPr>
          <w:p w:rsidR="007D6173" w:rsidRPr="002B1D74" w:rsidRDefault="007D6173" w:rsidP="004076A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872" w:type="dxa"/>
            <w:tcBorders>
              <w:top w:val="none" w:sz="0" w:space="0" w:color="auto"/>
              <w:bottom w:val="single" w:sz="4" w:space="0" w:color="1E22AA"/>
            </w:tcBorders>
          </w:tcPr>
          <w:p w:rsidR="007D6173" w:rsidRDefault="007D6173" w:rsidP="004076A5">
            <w:pPr>
              <w:cnfStyle w:val="000000100000" w:firstRow="0" w:lastRow="0" w:firstColumn="0" w:lastColumn="0" w:oddVBand="0" w:evenVBand="0" w:oddHBand="1" w:evenHBand="0" w:firstRowFirstColumn="0" w:firstRowLastColumn="0" w:lastRowFirstColumn="0" w:lastRowLastColumn="0"/>
            </w:pPr>
          </w:p>
        </w:tc>
        <w:tc>
          <w:tcPr>
            <w:tcW w:w="871" w:type="dxa"/>
            <w:tcBorders>
              <w:top w:val="none" w:sz="0" w:space="0" w:color="auto"/>
              <w:bottom w:val="single" w:sz="4" w:space="0" w:color="1E22AA"/>
            </w:tcBorders>
          </w:tcPr>
          <w:p w:rsidR="007D6173" w:rsidRDefault="007D6173" w:rsidP="004076A5">
            <w:pPr>
              <w:cnfStyle w:val="000000100000" w:firstRow="0" w:lastRow="0" w:firstColumn="0" w:lastColumn="0" w:oddVBand="0" w:evenVBand="0" w:oddHBand="1" w:evenHBand="0" w:firstRowFirstColumn="0" w:firstRowLastColumn="0" w:lastRowFirstColumn="0" w:lastRowLastColumn="0"/>
            </w:pPr>
          </w:p>
        </w:tc>
        <w:tc>
          <w:tcPr>
            <w:tcW w:w="902" w:type="dxa"/>
            <w:tcBorders>
              <w:top w:val="none" w:sz="0" w:space="0" w:color="auto"/>
              <w:bottom w:val="single" w:sz="4" w:space="0" w:color="1E22AA"/>
            </w:tcBorders>
            <w:vAlign w:val="center"/>
          </w:tcPr>
          <w:p w:rsidR="007D6173" w:rsidRDefault="007D6173" w:rsidP="004076A5">
            <w:pPr>
              <w:jc w:val="right"/>
              <w:cnfStyle w:val="000000100000" w:firstRow="0" w:lastRow="0" w:firstColumn="0" w:lastColumn="0" w:oddVBand="0" w:evenVBand="0" w:oddHBand="1" w:evenHBand="0" w:firstRowFirstColumn="0" w:firstRowLastColumn="0" w:lastRowFirstColumn="0" w:lastRowLastColumn="0"/>
            </w:pPr>
          </w:p>
        </w:tc>
        <w:tc>
          <w:tcPr>
            <w:tcW w:w="884" w:type="dxa"/>
            <w:tcBorders>
              <w:top w:val="none" w:sz="0" w:space="0" w:color="auto"/>
              <w:bottom w:val="single" w:sz="4" w:space="0" w:color="1E22AA"/>
            </w:tcBorders>
            <w:vAlign w:val="center"/>
          </w:tcPr>
          <w:p w:rsidR="007D6173" w:rsidRDefault="007D6173" w:rsidP="004076A5">
            <w:pPr>
              <w:cnfStyle w:val="000000100000" w:firstRow="0" w:lastRow="0" w:firstColumn="0" w:lastColumn="0" w:oddVBand="0" w:evenVBand="0" w:oddHBand="1" w:evenHBand="0" w:firstRowFirstColumn="0" w:firstRowLastColumn="0" w:lastRowFirstColumn="0" w:lastRowLastColumn="0"/>
            </w:pPr>
          </w:p>
        </w:tc>
        <w:tc>
          <w:tcPr>
            <w:tcW w:w="1338" w:type="dxa"/>
            <w:tcBorders>
              <w:top w:val="none" w:sz="0" w:space="0" w:color="auto"/>
              <w:bottom w:val="single" w:sz="4" w:space="0" w:color="1E22AA"/>
            </w:tcBorders>
            <w:vAlign w:val="center"/>
          </w:tcPr>
          <w:p w:rsidR="007D6173" w:rsidRDefault="007D6173" w:rsidP="004076A5">
            <w:pPr>
              <w:jc w:val="right"/>
              <w:cnfStyle w:val="000000100000" w:firstRow="0" w:lastRow="0" w:firstColumn="0" w:lastColumn="0" w:oddVBand="0" w:evenVBand="0" w:oddHBand="1" w:evenHBand="0" w:firstRowFirstColumn="0" w:firstRowLastColumn="0" w:lastRowFirstColumn="0" w:lastRowLastColumn="0"/>
            </w:pPr>
          </w:p>
        </w:tc>
        <w:tc>
          <w:tcPr>
            <w:tcW w:w="885" w:type="dxa"/>
            <w:tcBorders>
              <w:top w:val="none" w:sz="0" w:space="0" w:color="auto"/>
              <w:bottom w:val="single" w:sz="4" w:space="0" w:color="1E22AA"/>
            </w:tcBorders>
            <w:vAlign w:val="center"/>
          </w:tcPr>
          <w:p w:rsidR="007D6173" w:rsidRDefault="007D6173" w:rsidP="004076A5">
            <w:pPr>
              <w:cnfStyle w:val="000000100000" w:firstRow="0" w:lastRow="0" w:firstColumn="0" w:lastColumn="0" w:oddVBand="0" w:evenVBand="0" w:oddHBand="1" w:evenHBand="0" w:firstRowFirstColumn="0" w:firstRowLastColumn="0" w:lastRowFirstColumn="0" w:lastRowLastColumn="0"/>
            </w:pPr>
          </w:p>
        </w:tc>
        <w:tc>
          <w:tcPr>
            <w:tcW w:w="868" w:type="dxa"/>
            <w:tcBorders>
              <w:top w:val="none" w:sz="0" w:space="0" w:color="auto"/>
              <w:bottom w:val="single" w:sz="4" w:space="0" w:color="1E22AA"/>
              <w:right w:val="single" w:sz="4" w:space="0" w:color="1E22AA"/>
            </w:tcBorders>
          </w:tcPr>
          <w:p w:rsidR="007D6173" w:rsidRDefault="007D6173" w:rsidP="004076A5">
            <w:pPr>
              <w:cnfStyle w:val="000000100000" w:firstRow="0" w:lastRow="0" w:firstColumn="0" w:lastColumn="0" w:oddVBand="0" w:evenVBand="0" w:oddHBand="1" w:evenHBand="0" w:firstRowFirstColumn="0" w:firstRowLastColumn="0" w:lastRowFirstColumn="0" w:lastRowLastColumn="0"/>
            </w:pPr>
          </w:p>
        </w:tc>
      </w:tr>
      <w:tr w:rsidR="007D6173" w:rsidTr="00DE2E16">
        <w:trPr>
          <w:trHeight w:val="1105"/>
        </w:trPr>
        <w:tc>
          <w:tcPr>
            <w:cnfStyle w:val="001000000000" w:firstRow="0" w:lastRow="0" w:firstColumn="1" w:lastColumn="0" w:oddVBand="0" w:evenVBand="0" w:oddHBand="0" w:evenHBand="0" w:firstRowFirstColumn="0" w:firstRowLastColumn="0" w:lastRowFirstColumn="0" w:lastRowLastColumn="0"/>
            <w:tcW w:w="9242" w:type="dxa"/>
            <w:gridSpan w:val="10"/>
            <w:tcBorders>
              <w:top w:val="single" w:sz="4" w:space="0" w:color="1E22AA"/>
              <w:left w:val="single" w:sz="4" w:space="0" w:color="1E22AA"/>
              <w:bottom w:val="single" w:sz="4" w:space="0" w:color="1E22AA"/>
              <w:right w:val="single" w:sz="4" w:space="0" w:color="1E22AA"/>
            </w:tcBorders>
          </w:tcPr>
          <w:p w:rsidR="007D6173" w:rsidRDefault="007D6173" w:rsidP="007902CD">
            <w:pPr>
              <w:rPr>
                <w:rFonts w:ascii="Arial" w:hAnsi="Arial" w:cs="Arial"/>
                <w:sz w:val="24"/>
                <w:szCs w:val="24"/>
              </w:rPr>
            </w:pPr>
            <w:r w:rsidRPr="002B1D74">
              <w:rPr>
                <w:rFonts w:ascii="Arial" w:hAnsi="Arial" w:cs="Arial"/>
                <w:sz w:val="24"/>
                <w:szCs w:val="24"/>
              </w:rPr>
              <w:t xml:space="preserve">Please </w:t>
            </w:r>
            <w:r w:rsidR="007902CD" w:rsidRPr="002B1D74">
              <w:rPr>
                <w:rFonts w:ascii="Arial" w:hAnsi="Arial" w:cs="Arial"/>
                <w:sz w:val="24"/>
                <w:szCs w:val="24"/>
              </w:rPr>
              <w:t>explain</w:t>
            </w:r>
            <w:r w:rsidRPr="002B1D74">
              <w:rPr>
                <w:rFonts w:ascii="Arial" w:hAnsi="Arial" w:cs="Arial"/>
                <w:sz w:val="24"/>
                <w:szCs w:val="24"/>
              </w:rPr>
              <w:t xml:space="preserve"> your answers</w:t>
            </w:r>
            <w:r w:rsidR="00DB5926" w:rsidRPr="002B1D74">
              <w:rPr>
                <w:rFonts w:ascii="Arial" w:hAnsi="Arial" w:cs="Arial"/>
                <w:sz w:val="24"/>
                <w:szCs w:val="24"/>
              </w:rPr>
              <w:t>.</w:t>
            </w:r>
          </w:p>
          <w:p w:rsidR="000E44A1" w:rsidRPr="00775B3A" w:rsidRDefault="00396085" w:rsidP="00396085">
            <w:pPr>
              <w:rPr>
                <w:rFonts w:ascii="Arial" w:hAnsi="Arial" w:cs="Arial"/>
                <w:b w:val="0"/>
                <w:sz w:val="24"/>
                <w:szCs w:val="24"/>
              </w:rPr>
            </w:pPr>
            <w:r>
              <w:rPr>
                <w:rFonts w:ascii="Arial" w:hAnsi="Arial" w:cs="Arial"/>
                <w:b w:val="0"/>
                <w:sz w:val="24"/>
                <w:szCs w:val="24"/>
              </w:rPr>
              <w:t xml:space="preserve">Yes HITRANS would support this proposal as per our response to Question 1 </w:t>
            </w:r>
          </w:p>
        </w:tc>
      </w:tr>
    </w:tbl>
    <w:tbl>
      <w:tblPr>
        <w:tblStyle w:val="LightList-Accent51"/>
        <w:tblW w:w="9242" w:type="dxa"/>
        <w:tblLayout w:type="fixed"/>
        <w:tblLook w:val="04A0" w:firstRow="1" w:lastRow="0" w:firstColumn="1" w:lastColumn="0" w:noHBand="0" w:noVBand="1"/>
      </w:tblPr>
      <w:tblGrid>
        <w:gridCol w:w="795"/>
        <w:gridCol w:w="731"/>
        <w:gridCol w:w="996"/>
        <w:gridCol w:w="1136"/>
        <w:gridCol w:w="1136"/>
        <w:gridCol w:w="1119"/>
        <w:gridCol w:w="1055"/>
        <w:gridCol w:w="993"/>
        <w:gridCol w:w="1045"/>
        <w:gridCol w:w="236"/>
      </w:tblGrid>
      <w:tr w:rsidR="00050E11" w:rsidRPr="004F3810" w:rsidTr="00DE2E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10"/>
            <w:tcBorders>
              <w:top w:val="single" w:sz="4" w:space="0" w:color="1E22AA"/>
              <w:left w:val="single" w:sz="4" w:space="0" w:color="1E22AA"/>
              <w:right w:val="single" w:sz="4" w:space="0" w:color="1E22AA"/>
            </w:tcBorders>
            <w:shd w:val="clear" w:color="auto" w:fill="1E22AA"/>
          </w:tcPr>
          <w:p w:rsidR="00050E11" w:rsidRPr="002B1D74" w:rsidRDefault="00CD1828" w:rsidP="004129C4">
            <w:pPr>
              <w:rPr>
                <w:rFonts w:ascii="Arial" w:hAnsi="Arial" w:cs="Arial"/>
              </w:rPr>
            </w:pPr>
            <w:r w:rsidRPr="002B1D74">
              <w:rPr>
                <w:rFonts w:ascii="Arial" w:hAnsi="Arial" w:cs="Arial"/>
                <w:sz w:val="28"/>
              </w:rPr>
              <w:t>Raise</w:t>
            </w:r>
            <w:r w:rsidR="00050E11" w:rsidRPr="002B1D74">
              <w:rPr>
                <w:rFonts w:ascii="Arial" w:hAnsi="Arial" w:cs="Arial"/>
                <w:sz w:val="28"/>
              </w:rPr>
              <w:t xml:space="preserve"> the age of eligibility to the female </w:t>
            </w:r>
            <w:r w:rsidR="00DB5926" w:rsidRPr="002B1D74">
              <w:rPr>
                <w:rFonts w:ascii="Arial" w:hAnsi="Arial" w:cs="Arial"/>
                <w:sz w:val="28"/>
              </w:rPr>
              <w:t>State Pension</w:t>
            </w:r>
            <w:r w:rsidR="00050E11" w:rsidRPr="002B1D74">
              <w:rPr>
                <w:rFonts w:ascii="Arial" w:hAnsi="Arial" w:cs="Arial"/>
                <w:sz w:val="28"/>
              </w:rPr>
              <w:t xml:space="preserve"> age</w:t>
            </w:r>
            <w:r w:rsidR="004129C4" w:rsidRPr="002B1D74">
              <w:rPr>
                <w:rFonts w:ascii="Arial" w:hAnsi="Arial" w:cs="Arial"/>
                <w:sz w:val="28"/>
              </w:rPr>
              <w:t xml:space="preserve"> over a number of years </w:t>
            </w:r>
          </w:p>
        </w:tc>
      </w:tr>
      <w:tr w:rsidR="0078211B" w:rsidRPr="004F3810" w:rsidTr="00DE2E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 w:type="dxa"/>
            <w:tcBorders>
              <w:top w:val="single" w:sz="4" w:space="0" w:color="1E22AA"/>
              <w:left w:val="single" w:sz="4" w:space="0" w:color="1E22AA"/>
              <w:bottom w:val="none" w:sz="0" w:space="0" w:color="auto"/>
            </w:tcBorders>
          </w:tcPr>
          <w:p w:rsidR="00050E11" w:rsidRPr="004F3810" w:rsidRDefault="00050E11" w:rsidP="003B4411"/>
        </w:tc>
        <w:tc>
          <w:tcPr>
            <w:tcW w:w="731" w:type="dxa"/>
            <w:tcBorders>
              <w:top w:val="single" w:sz="4" w:space="0" w:color="1E22AA"/>
              <w:bottom w:val="none" w:sz="0" w:space="0" w:color="auto"/>
            </w:tcBorders>
          </w:tcPr>
          <w:p w:rsidR="00050E11" w:rsidRPr="004F3810" w:rsidRDefault="00050E11" w:rsidP="003B4411">
            <w:pPr>
              <w:cnfStyle w:val="000000100000" w:firstRow="0" w:lastRow="0" w:firstColumn="0" w:lastColumn="0" w:oddVBand="0" w:evenVBand="0" w:oddHBand="1" w:evenHBand="0" w:firstRowFirstColumn="0" w:firstRowLastColumn="0" w:lastRowFirstColumn="0" w:lastRowLastColumn="0"/>
            </w:pPr>
          </w:p>
        </w:tc>
        <w:tc>
          <w:tcPr>
            <w:tcW w:w="996" w:type="dxa"/>
            <w:tcBorders>
              <w:top w:val="single" w:sz="4" w:space="0" w:color="1E22AA"/>
              <w:bottom w:val="single" w:sz="4" w:space="0" w:color="1E22AA"/>
            </w:tcBorders>
          </w:tcPr>
          <w:p w:rsidR="00050E11" w:rsidRPr="004F3810" w:rsidRDefault="00050E11" w:rsidP="003B4411">
            <w:pPr>
              <w:cnfStyle w:val="000000100000" w:firstRow="0" w:lastRow="0" w:firstColumn="0" w:lastColumn="0" w:oddVBand="0" w:evenVBand="0" w:oddHBand="1" w:evenHBand="0" w:firstRowFirstColumn="0" w:firstRowLastColumn="0" w:lastRowFirstColumn="0" w:lastRowLastColumn="0"/>
            </w:pPr>
          </w:p>
        </w:tc>
        <w:tc>
          <w:tcPr>
            <w:tcW w:w="1136" w:type="dxa"/>
            <w:tcBorders>
              <w:top w:val="single" w:sz="4" w:space="0" w:color="1E22AA"/>
              <w:bottom w:val="single" w:sz="4" w:space="0" w:color="1E22AA"/>
            </w:tcBorders>
          </w:tcPr>
          <w:p w:rsidR="00050E11" w:rsidRPr="004F3810" w:rsidRDefault="00050E11" w:rsidP="003B4411">
            <w:pPr>
              <w:cnfStyle w:val="000000100000" w:firstRow="0" w:lastRow="0" w:firstColumn="0" w:lastColumn="0" w:oddVBand="0" w:evenVBand="0" w:oddHBand="1" w:evenHBand="0" w:firstRowFirstColumn="0" w:firstRowLastColumn="0" w:lastRowFirstColumn="0" w:lastRowLastColumn="0"/>
            </w:pPr>
          </w:p>
        </w:tc>
        <w:tc>
          <w:tcPr>
            <w:tcW w:w="1136" w:type="dxa"/>
            <w:tcBorders>
              <w:top w:val="single" w:sz="4" w:space="0" w:color="1E22AA"/>
              <w:bottom w:val="single" w:sz="4" w:space="0" w:color="1E22AA"/>
            </w:tcBorders>
          </w:tcPr>
          <w:p w:rsidR="00050E11" w:rsidRPr="004F3810" w:rsidRDefault="00050E11" w:rsidP="003B4411">
            <w:pPr>
              <w:cnfStyle w:val="000000100000" w:firstRow="0" w:lastRow="0" w:firstColumn="0" w:lastColumn="0" w:oddVBand="0" w:evenVBand="0" w:oddHBand="1" w:evenHBand="0" w:firstRowFirstColumn="0" w:firstRowLastColumn="0" w:lastRowFirstColumn="0" w:lastRowLastColumn="0"/>
            </w:pPr>
          </w:p>
        </w:tc>
        <w:tc>
          <w:tcPr>
            <w:tcW w:w="1119" w:type="dxa"/>
            <w:tcBorders>
              <w:top w:val="single" w:sz="4" w:space="0" w:color="1E22AA"/>
              <w:bottom w:val="single" w:sz="4" w:space="0" w:color="1E22AA"/>
            </w:tcBorders>
          </w:tcPr>
          <w:p w:rsidR="00050E11" w:rsidRPr="004F3810" w:rsidRDefault="00050E11" w:rsidP="003B4411">
            <w:pPr>
              <w:cnfStyle w:val="000000100000" w:firstRow="0" w:lastRow="0" w:firstColumn="0" w:lastColumn="0" w:oddVBand="0" w:evenVBand="0" w:oddHBand="1" w:evenHBand="0" w:firstRowFirstColumn="0" w:firstRowLastColumn="0" w:lastRowFirstColumn="0" w:lastRowLastColumn="0"/>
            </w:pPr>
          </w:p>
        </w:tc>
        <w:tc>
          <w:tcPr>
            <w:tcW w:w="1055" w:type="dxa"/>
            <w:tcBorders>
              <w:top w:val="single" w:sz="4" w:space="0" w:color="1E22AA"/>
              <w:bottom w:val="single" w:sz="4" w:space="0" w:color="1E22AA"/>
            </w:tcBorders>
          </w:tcPr>
          <w:p w:rsidR="00050E11" w:rsidRPr="004F3810" w:rsidRDefault="00050E11" w:rsidP="003B4411">
            <w:pPr>
              <w:cnfStyle w:val="000000100000" w:firstRow="0" w:lastRow="0" w:firstColumn="0" w:lastColumn="0" w:oddVBand="0" w:evenVBand="0" w:oddHBand="1" w:evenHBand="0" w:firstRowFirstColumn="0" w:firstRowLastColumn="0" w:lastRowFirstColumn="0" w:lastRowLastColumn="0"/>
            </w:pPr>
          </w:p>
        </w:tc>
        <w:tc>
          <w:tcPr>
            <w:tcW w:w="993" w:type="dxa"/>
            <w:tcBorders>
              <w:top w:val="single" w:sz="4" w:space="0" w:color="1E22AA"/>
              <w:bottom w:val="single" w:sz="4" w:space="0" w:color="1E22AA"/>
            </w:tcBorders>
          </w:tcPr>
          <w:p w:rsidR="00050E11" w:rsidRPr="004F3810" w:rsidRDefault="00050E11" w:rsidP="003B4411">
            <w:pPr>
              <w:cnfStyle w:val="000000100000" w:firstRow="0" w:lastRow="0" w:firstColumn="0" w:lastColumn="0" w:oddVBand="0" w:evenVBand="0" w:oddHBand="1" w:evenHBand="0" w:firstRowFirstColumn="0" w:firstRowLastColumn="0" w:lastRowFirstColumn="0" w:lastRowLastColumn="0"/>
            </w:pPr>
          </w:p>
        </w:tc>
        <w:tc>
          <w:tcPr>
            <w:tcW w:w="1045" w:type="dxa"/>
            <w:tcBorders>
              <w:top w:val="single" w:sz="4" w:space="0" w:color="1E22AA"/>
              <w:bottom w:val="single" w:sz="4" w:space="0" w:color="1E22AA"/>
            </w:tcBorders>
          </w:tcPr>
          <w:p w:rsidR="00050E11" w:rsidRPr="004F3810" w:rsidRDefault="00050E11" w:rsidP="003B4411">
            <w:pPr>
              <w:cnfStyle w:val="000000100000" w:firstRow="0" w:lastRow="0" w:firstColumn="0" w:lastColumn="0" w:oddVBand="0" w:evenVBand="0" w:oddHBand="1" w:evenHBand="0" w:firstRowFirstColumn="0" w:firstRowLastColumn="0" w:lastRowFirstColumn="0" w:lastRowLastColumn="0"/>
            </w:pPr>
          </w:p>
        </w:tc>
        <w:tc>
          <w:tcPr>
            <w:tcW w:w="236" w:type="dxa"/>
            <w:tcBorders>
              <w:top w:val="single" w:sz="4" w:space="0" w:color="1E22AA"/>
              <w:bottom w:val="none" w:sz="0" w:space="0" w:color="auto"/>
              <w:right w:val="single" w:sz="4" w:space="0" w:color="1E22AA"/>
            </w:tcBorders>
          </w:tcPr>
          <w:p w:rsidR="00050E11" w:rsidRPr="004F3810" w:rsidRDefault="00050E11" w:rsidP="003B4411">
            <w:pPr>
              <w:cnfStyle w:val="000000100000" w:firstRow="0" w:lastRow="0" w:firstColumn="0" w:lastColumn="0" w:oddVBand="0" w:evenVBand="0" w:oddHBand="1" w:evenHBand="0" w:firstRowFirstColumn="0" w:firstRowLastColumn="0" w:lastRowFirstColumn="0" w:lastRowLastColumn="0"/>
            </w:pPr>
          </w:p>
        </w:tc>
      </w:tr>
      <w:tr w:rsidR="00612C0A" w:rsidRPr="004F3810" w:rsidTr="00DE2E16">
        <w:tc>
          <w:tcPr>
            <w:cnfStyle w:val="001000000000" w:firstRow="0" w:lastRow="0" w:firstColumn="1" w:lastColumn="0" w:oddVBand="0" w:evenVBand="0" w:oddHBand="0" w:evenHBand="0" w:firstRowFirstColumn="0" w:firstRowLastColumn="0" w:lastRowFirstColumn="0" w:lastRowLastColumn="0"/>
            <w:tcW w:w="1526" w:type="dxa"/>
            <w:gridSpan w:val="2"/>
            <w:tcBorders>
              <w:left w:val="single" w:sz="4" w:space="0" w:color="1E22AA"/>
              <w:right w:val="single" w:sz="4" w:space="0" w:color="1E22AA"/>
            </w:tcBorders>
          </w:tcPr>
          <w:p w:rsidR="00050E11" w:rsidRPr="002B1D74" w:rsidRDefault="00050E11" w:rsidP="003B4411">
            <w:pPr>
              <w:rPr>
                <w:rFonts w:ascii="Arial" w:hAnsi="Arial" w:cs="Arial"/>
                <w:sz w:val="24"/>
                <w:szCs w:val="24"/>
              </w:rPr>
            </w:pPr>
            <w:r w:rsidRPr="002B1D74">
              <w:rPr>
                <w:rFonts w:ascii="Arial" w:hAnsi="Arial" w:cs="Arial"/>
                <w:sz w:val="24"/>
                <w:szCs w:val="24"/>
              </w:rPr>
              <w:t>What is it?</w:t>
            </w:r>
          </w:p>
        </w:tc>
        <w:tc>
          <w:tcPr>
            <w:tcW w:w="7480" w:type="dxa"/>
            <w:gridSpan w:val="7"/>
            <w:vMerge w:val="restart"/>
            <w:tcBorders>
              <w:top w:val="single" w:sz="4" w:space="0" w:color="1E22AA"/>
              <w:left w:val="single" w:sz="4" w:space="0" w:color="1E22AA"/>
              <w:bottom w:val="nil"/>
              <w:right w:val="single" w:sz="4" w:space="0" w:color="1E22AA"/>
            </w:tcBorders>
          </w:tcPr>
          <w:p w:rsidR="00050E11" w:rsidRPr="002B1D74" w:rsidRDefault="00BF50DA" w:rsidP="00050E1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B1D74">
              <w:rPr>
                <w:rFonts w:ascii="Arial" w:hAnsi="Arial" w:cs="Arial"/>
                <w:sz w:val="24"/>
                <w:szCs w:val="24"/>
              </w:rPr>
              <w:t>W</w:t>
            </w:r>
            <w:r w:rsidR="00050E11" w:rsidRPr="002B1D74">
              <w:rPr>
                <w:rFonts w:ascii="Arial" w:hAnsi="Arial" w:cs="Arial"/>
                <w:sz w:val="24"/>
                <w:szCs w:val="24"/>
              </w:rPr>
              <w:t xml:space="preserve">omen’s </w:t>
            </w:r>
            <w:r w:rsidR="00DB5926" w:rsidRPr="002B1D74">
              <w:rPr>
                <w:rFonts w:ascii="Arial" w:hAnsi="Arial" w:cs="Arial"/>
                <w:sz w:val="24"/>
                <w:szCs w:val="24"/>
              </w:rPr>
              <w:t>State Pension</w:t>
            </w:r>
            <w:r w:rsidR="00050E11" w:rsidRPr="002B1D74">
              <w:rPr>
                <w:rFonts w:ascii="Arial" w:hAnsi="Arial" w:cs="Arial"/>
                <w:sz w:val="24"/>
                <w:szCs w:val="24"/>
              </w:rPr>
              <w:t xml:space="preserve"> age is being equalised with men’s, so that they will reach </w:t>
            </w:r>
            <w:r w:rsidR="00DB5926" w:rsidRPr="002B1D74">
              <w:rPr>
                <w:rFonts w:ascii="Arial" w:hAnsi="Arial" w:cs="Arial"/>
                <w:sz w:val="24"/>
                <w:szCs w:val="24"/>
              </w:rPr>
              <w:t>State Pension</w:t>
            </w:r>
            <w:r w:rsidR="00050E11" w:rsidRPr="002B1D74">
              <w:rPr>
                <w:rFonts w:ascii="Arial" w:hAnsi="Arial" w:cs="Arial"/>
                <w:sz w:val="24"/>
                <w:szCs w:val="24"/>
              </w:rPr>
              <w:t xml:space="preserve"> age at 65 from November 2018. In addition, both men’s and women’s </w:t>
            </w:r>
            <w:r w:rsidR="00DB5926" w:rsidRPr="002B1D74">
              <w:rPr>
                <w:rFonts w:ascii="Arial" w:hAnsi="Arial" w:cs="Arial"/>
                <w:sz w:val="24"/>
                <w:szCs w:val="24"/>
              </w:rPr>
              <w:t>State Pension</w:t>
            </w:r>
            <w:r w:rsidR="00050E11" w:rsidRPr="002B1D74">
              <w:rPr>
                <w:rFonts w:ascii="Arial" w:hAnsi="Arial" w:cs="Arial"/>
                <w:sz w:val="24"/>
                <w:szCs w:val="24"/>
              </w:rPr>
              <w:t xml:space="preserve"> age will increase to 66 by 2020 and to 67</w:t>
            </w:r>
            <w:r w:rsidR="00E74663" w:rsidRPr="002B1D74">
              <w:rPr>
                <w:rFonts w:ascii="Arial" w:hAnsi="Arial" w:cs="Arial"/>
                <w:sz w:val="24"/>
                <w:szCs w:val="24"/>
              </w:rPr>
              <w:t xml:space="preserve"> between </w:t>
            </w:r>
            <w:r w:rsidR="00050E11" w:rsidRPr="002B1D74">
              <w:rPr>
                <w:rFonts w:ascii="Arial" w:hAnsi="Arial" w:cs="Arial"/>
                <w:sz w:val="24"/>
                <w:szCs w:val="24"/>
              </w:rPr>
              <w:t>2026</w:t>
            </w:r>
            <w:r w:rsidR="00E74663" w:rsidRPr="002B1D74">
              <w:rPr>
                <w:rFonts w:ascii="Arial" w:hAnsi="Arial" w:cs="Arial"/>
                <w:sz w:val="24"/>
                <w:szCs w:val="24"/>
              </w:rPr>
              <w:t xml:space="preserve"> and 2028</w:t>
            </w:r>
            <w:r w:rsidR="00050E11" w:rsidRPr="002B1D74">
              <w:rPr>
                <w:rFonts w:ascii="Arial" w:hAnsi="Arial" w:cs="Arial"/>
                <w:sz w:val="24"/>
                <w:szCs w:val="24"/>
              </w:rPr>
              <w:t>.</w:t>
            </w:r>
          </w:p>
          <w:p w:rsidR="00BF50DA" w:rsidRPr="002B1D74" w:rsidRDefault="00BF50DA" w:rsidP="00050E1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BF50DA" w:rsidRPr="002B1D74" w:rsidRDefault="00133E50" w:rsidP="00050E1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B1D74">
              <w:rPr>
                <w:rFonts w:ascii="Arial" w:hAnsi="Arial" w:cs="Arial"/>
                <w:sz w:val="24"/>
                <w:szCs w:val="24"/>
              </w:rPr>
              <w:t>A</w:t>
            </w:r>
            <w:r w:rsidR="00BF50DA" w:rsidRPr="002B1D74">
              <w:rPr>
                <w:rFonts w:ascii="Arial" w:hAnsi="Arial" w:cs="Arial"/>
                <w:sz w:val="24"/>
                <w:szCs w:val="24"/>
              </w:rPr>
              <w:t xml:space="preserve">ge eligibility </w:t>
            </w:r>
            <w:r w:rsidRPr="002B1D74">
              <w:rPr>
                <w:rFonts w:ascii="Arial" w:hAnsi="Arial" w:cs="Arial"/>
                <w:sz w:val="24"/>
                <w:szCs w:val="24"/>
              </w:rPr>
              <w:t xml:space="preserve">could be increased </w:t>
            </w:r>
            <w:r w:rsidR="004129C4" w:rsidRPr="002B1D74">
              <w:rPr>
                <w:rFonts w:ascii="Arial" w:hAnsi="Arial" w:cs="Arial"/>
                <w:sz w:val="24"/>
                <w:szCs w:val="24"/>
              </w:rPr>
              <w:t>towards the (female) State Pension age</w:t>
            </w:r>
            <w:r w:rsidR="00845445" w:rsidRPr="002B1D74">
              <w:rPr>
                <w:rFonts w:ascii="Arial" w:hAnsi="Arial" w:cs="Arial"/>
                <w:sz w:val="24"/>
                <w:szCs w:val="24"/>
              </w:rPr>
              <w:t xml:space="preserve"> </w:t>
            </w:r>
            <w:r w:rsidR="00AC7524" w:rsidRPr="002B1D74">
              <w:rPr>
                <w:rFonts w:ascii="Arial" w:hAnsi="Arial" w:cs="Arial"/>
                <w:sz w:val="24"/>
                <w:szCs w:val="24"/>
              </w:rPr>
              <w:t>either:-</w:t>
            </w:r>
          </w:p>
          <w:p w:rsidR="00AC7524" w:rsidRPr="002B1D74" w:rsidRDefault="00FE2FDD" w:rsidP="006031F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B1D74">
              <w:rPr>
                <w:rFonts w:ascii="Arial" w:hAnsi="Arial" w:cs="Arial"/>
                <w:sz w:val="24"/>
                <w:szCs w:val="24"/>
              </w:rPr>
              <w:t>by one year per year; or</w:t>
            </w:r>
          </w:p>
          <w:p w:rsidR="00FE2FDD" w:rsidRPr="002B1D74" w:rsidRDefault="004129C4" w:rsidP="006031F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B1D74">
              <w:rPr>
                <w:rFonts w:ascii="Arial" w:hAnsi="Arial" w:cs="Arial"/>
                <w:sz w:val="24"/>
                <w:szCs w:val="24"/>
              </w:rPr>
              <w:t xml:space="preserve">by six months </w:t>
            </w:r>
            <w:r w:rsidR="00FE2FDD" w:rsidRPr="002B1D74">
              <w:rPr>
                <w:rFonts w:ascii="Arial" w:hAnsi="Arial" w:cs="Arial"/>
                <w:sz w:val="24"/>
                <w:szCs w:val="24"/>
              </w:rPr>
              <w:t xml:space="preserve">per year </w:t>
            </w:r>
          </w:p>
        </w:tc>
        <w:tc>
          <w:tcPr>
            <w:tcW w:w="236" w:type="dxa"/>
            <w:tcBorders>
              <w:left w:val="single" w:sz="4" w:space="0" w:color="1E22AA"/>
              <w:right w:val="single" w:sz="4" w:space="0" w:color="1E22AA"/>
            </w:tcBorders>
          </w:tcPr>
          <w:p w:rsidR="00050E11" w:rsidRPr="004F3810" w:rsidRDefault="00050E11" w:rsidP="003B4411">
            <w:pPr>
              <w:cnfStyle w:val="000000000000" w:firstRow="0" w:lastRow="0" w:firstColumn="0" w:lastColumn="0" w:oddVBand="0" w:evenVBand="0" w:oddHBand="0" w:evenHBand="0" w:firstRowFirstColumn="0" w:firstRowLastColumn="0" w:lastRowFirstColumn="0" w:lastRowLastColumn="0"/>
            </w:pPr>
          </w:p>
        </w:tc>
      </w:tr>
      <w:tr w:rsidR="00CC1A45" w:rsidRPr="004F3810" w:rsidTr="00DE2E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 w:type="dxa"/>
            <w:tcBorders>
              <w:top w:val="none" w:sz="0" w:space="0" w:color="auto"/>
              <w:left w:val="single" w:sz="4" w:space="0" w:color="1E22AA"/>
              <w:bottom w:val="none" w:sz="0" w:space="0" w:color="auto"/>
            </w:tcBorders>
          </w:tcPr>
          <w:p w:rsidR="00050E11" w:rsidRPr="002B1D74" w:rsidRDefault="00050E11" w:rsidP="003B4411">
            <w:pPr>
              <w:rPr>
                <w:rFonts w:ascii="Arial" w:hAnsi="Arial" w:cs="Arial"/>
                <w:sz w:val="24"/>
                <w:szCs w:val="24"/>
              </w:rPr>
            </w:pPr>
          </w:p>
        </w:tc>
        <w:tc>
          <w:tcPr>
            <w:tcW w:w="731" w:type="dxa"/>
            <w:tcBorders>
              <w:top w:val="none" w:sz="0" w:space="0" w:color="auto"/>
              <w:bottom w:val="none" w:sz="0" w:space="0" w:color="auto"/>
              <w:right w:val="single" w:sz="4" w:space="0" w:color="1E22AA"/>
            </w:tcBorders>
          </w:tcPr>
          <w:p w:rsidR="00050E11" w:rsidRPr="002B1D74" w:rsidRDefault="00050E11" w:rsidP="003B441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480" w:type="dxa"/>
            <w:gridSpan w:val="7"/>
            <w:vMerge/>
            <w:tcBorders>
              <w:top w:val="nil"/>
              <w:left w:val="single" w:sz="4" w:space="0" w:color="1E22AA"/>
              <w:bottom w:val="single" w:sz="4" w:space="0" w:color="1E22AA"/>
              <w:right w:val="single" w:sz="4" w:space="0" w:color="1E22AA"/>
            </w:tcBorders>
          </w:tcPr>
          <w:p w:rsidR="00050E11" w:rsidRPr="002B1D74" w:rsidRDefault="00050E11" w:rsidP="003B441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36" w:type="dxa"/>
            <w:tcBorders>
              <w:top w:val="none" w:sz="0" w:space="0" w:color="auto"/>
              <w:left w:val="single" w:sz="4" w:space="0" w:color="1E22AA"/>
              <w:bottom w:val="none" w:sz="0" w:space="0" w:color="auto"/>
              <w:right w:val="single" w:sz="4" w:space="0" w:color="1E22AA"/>
            </w:tcBorders>
          </w:tcPr>
          <w:p w:rsidR="00050E11" w:rsidRPr="004F3810" w:rsidRDefault="00050E11" w:rsidP="003B4411">
            <w:pPr>
              <w:cnfStyle w:val="000000100000" w:firstRow="0" w:lastRow="0" w:firstColumn="0" w:lastColumn="0" w:oddVBand="0" w:evenVBand="0" w:oddHBand="1" w:evenHBand="0" w:firstRowFirstColumn="0" w:firstRowLastColumn="0" w:lastRowFirstColumn="0" w:lastRowLastColumn="0"/>
            </w:pPr>
          </w:p>
        </w:tc>
      </w:tr>
      <w:tr w:rsidR="0078211B" w:rsidRPr="004F3810" w:rsidTr="00DE2E16">
        <w:tc>
          <w:tcPr>
            <w:cnfStyle w:val="001000000000" w:firstRow="0" w:lastRow="0" w:firstColumn="1" w:lastColumn="0" w:oddVBand="0" w:evenVBand="0" w:oddHBand="0" w:evenHBand="0" w:firstRowFirstColumn="0" w:firstRowLastColumn="0" w:lastRowFirstColumn="0" w:lastRowLastColumn="0"/>
            <w:tcW w:w="795" w:type="dxa"/>
            <w:tcBorders>
              <w:left w:val="single" w:sz="4" w:space="0" w:color="1E22AA"/>
            </w:tcBorders>
          </w:tcPr>
          <w:p w:rsidR="00050E11" w:rsidRPr="002B1D74" w:rsidRDefault="00050E11" w:rsidP="003B4411">
            <w:pPr>
              <w:rPr>
                <w:rFonts w:ascii="Arial" w:hAnsi="Arial" w:cs="Arial"/>
                <w:sz w:val="24"/>
                <w:szCs w:val="24"/>
              </w:rPr>
            </w:pPr>
          </w:p>
        </w:tc>
        <w:tc>
          <w:tcPr>
            <w:tcW w:w="731" w:type="dxa"/>
          </w:tcPr>
          <w:p w:rsidR="00050E11" w:rsidRPr="002B1D74" w:rsidRDefault="00050E11" w:rsidP="003B441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6" w:type="dxa"/>
            <w:tcBorders>
              <w:top w:val="single" w:sz="4" w:space="0" w:color="1E22AA"/>
              <w:bottom w:val="single" w:sz="4" w:space="0" w:color="1E22AA"/>
            </w:tcBorders>
          </w:tcPr>
          <w:p w:rsidR="00050E11" w:rsidRPr="002B1D74" w:rsidRDefault="00050E11" w:rsidP="003B441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36" w:type="dxa"/>
            <w:tcBorders>
              <w:top w:val="single" w:sz="4" w:space="0" w:color="1E22AA"/>
              <w:bottom w:val="single" w:sz="4" w:space="0" w:color="1E22AA"/>
            </w:tcBorders>
          </w:tcPr>
          <w:p w:rsidR="00050E11" w:rsidRPr="002B1D74" w:rsidRDefault="00050E11" w:rsidP="003B441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36" w:type="dxa"/>
            <w:tcBorders>
              <w:top w:val="single" w:sz="4" w:space="0" w:color="1E22AA"/>
              <w:bottom w:val="single" w:sz="4" w:space="0" w:color="1E22AA"/>
            </w:tcBorders>
          </w:tcPr>
          <w:p w:rsidR="00050E11" w:rsidRPr="002B1D74" w:rsidRDefault="00050E11" w:rsidP="003B441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19" w:type="dxa"/>
            <w:tcBorders>
              <w:top w:val="single" w:sz="4" w:space="0" w:color="1E22AA"/>
              <w:bottom w:val="single" w:sz="4" w:space="0" w:color="1E22AA"/>
            </w:tcBorders>
          </w:tcPr>
          <w:p w:rsidR="00050E11" w:rsidRPr="002B1D74" w:rsidRDefault="00050E11" w:rsidP="003B441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55" w:type="dxa"/>
            <w:tcBorders>
              <w:top w:val="single" w:sz="4" w:space="0" w:color="1E22AA"/>
              <w:bottom w:val="single" w:sz="4" w:space="0" w:color="1E22AA"/>
            </w:tcBorders>
          </w:tcPr>
          <w:p w:rsidR="00050E11" w:rsidRPr="002B1D74" w:rsidRDefault="00050E11" w:rsidP="003B441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3" w:type="dxa"/>
            <w:tcBorders>
              <w:top w:val="single" w:sz="4" w:space="0" w:color="1E22AA"/>
              <w:bottom w:val="single" w:sz="4" w:space="0" w:color="1E22AA"/>
            </w:tcBorders>
          </w:tcPr>
          <w:p w:rsidR="00050E11" w:rsidRPr="002B1D74" w:rsidRDefault="00050E11" w:rsidP="003B441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45" w:type="dxa"/>
            <w:tcBorders>
              <w:top w:val="single" w:sz="4" w:space="0" w:color="1E22AA"/>
              <w:bottom w:val="single" w:sz="4" w:space="0" w:color="1E22AA"/>
            </w:tcBorders>
          </w:tcPr>
          <w:p w:rsidR="00050E11" w:rsidRPr="002B1D74" w:rsidRDefault="00050E11" w:rsidP="003B441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36" w:type="dxa"/>
            <w:tcBorders>
              <w:right w:val="single" w:sz="4" w:space="0" w:color="1E22AA"/>
            </w:tcBorders>
          </w:tcPr>
          <w:p w:rsidR="00050E11" w:rsidRPr="004F3810" w:rsidRDefault="00050E11" w:rsidP="003B4411">
            <w:pPr>
              <w:cnfStyle w:val="000000000000" w:firstRow="0" w:lastRow="0" w:firstColumn="0" w:lastColumn="0" w:oddVBand="0" w:evenVBand="0" w:oddHBand="0" w:evenHBand="0" w:firstRowFirstColumn="0" w:firstRowLastColumn="0" w:lastRowFirstColumn="0" w:lastRowLastColumn="0"/>
            </w:pPr>
          </w:p>
        </w:tc>
      </w:tr>
      <w:tr w:rsidR="00612C0A" w:rsidRPr="004F3810" w:rsidTr="00DE2E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gridSpan w:val="2"/>
            <w:tcBorders>
              <w:top w:val="none" w:sz="0" w:space="0" w:color="auto"/>
              <w:left w:val="single" w:sz="4" w:space="0" w:color="1E22AA"/>
              <w:bottom w:val="none" w:sz="0" w:space="0" w:color="auto"/>
              <w:right w:val="single" w:sz="4" w:space="0" w:color="1E22AA"/>
            </w:tcBorders>
          </w:tcPr>
          <w:p w:rsidR="00050E11" w:rsidRPr="002B1D74" w:rsidRDefault="00050E11" w:rsidP="003B4411">
            <w:pPr>
              <w:rPr>
                <w:rFonts w:ascii="Arial" w:hAnsi="Arial" w:cs="Arial"/>
                <w:sz w:val="24"/>
                <w:szCs w:val="24"/>
              </w:rPr>
            </w:pPr>
            <w:r w:rsidRPr="002B1D74">
              <w:rPr>
                <w:rFonts w:ascii="Arial" w:hAnsi="Arial" w:cs="Arial"/>
                <w:sz w:val="24"/>
                <w:szCs w:val="24"/>
              </w:rPr>
              <w:t>What does it mean for me?</w:t>
            </w:r>
          </w:p>
        </w:tc>
        <w:tc>
          <w:tcPr>
            <w:tcW w:w="7480" w:type="dxa"/>
            <w:gridSpan w:val="7"/>
            <w:vMerge w:val="restart"/>
            <w:tcBorders>
              <w:top w:val="single" w:sz="4" w:space="0" w:color="1E22AA"/>
              <w:left w:val="single" w:sz="4" w:space="0" w:color="1E22AA"/>
              <w:right w:val="single" w:sz="4" w:space="0" w:color="1E22AA"/>
            </w:tcBorders>
          </w:tcPr>
          <w:p w:rsidR="00FE2FDD" w:rsidRPr="002B1D74" w:rsidRDefault="00050E11" w:rsidP="00050E1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B1D74">
              <w:rPr>
                <w:rFonts w:ascii="Arial" w:hAnsi="Arial" w:cs="Arial"/>
                <w:sz w:val="24"/>
                <w:szCs w:val="24"/>
              </w:rPr>
              <w:t xml:space="preserve">A slower introduction </w:t>
            </w:r>
            <w:r w:rsidR="00FE2FDD" w:rsidRPr="002B1D74">
              <w:rPr>
                <w:rFonts w:ascii="Arial" w:hAnsi="Arial" w:cs="Arial"/>
                <w:sz w:val="24"/>
                <w:szCs w:val="24"/>
              </w:rPr>
              <w:t>might mean that</w:t>
            </w:r>
            <w:r w:rsidRPr="002B1D74">
              <w:rPr>
                <w:rFonts w:ascii="Arial" w:hAnsi="Arial" w:cs="Arial"/>
                <w:sz w:val="24"/>
                <w:szCs w:val="24"/>
              </w:rPr>
              <w:t xml:space="preserve"> people affected by the change in the </w:t>
            </w:r>
            <w:r w:rsidR="00AC7524" w:rsidRPr="002B1D74">
              <w:rPr>
                <w:rFonts w:ascii="Arial" w:hAnsi="Arial" w:cs="Arial"/>
                <w:sz w:val="24"/>
                <w:szCs w:val="24"/>
              </w:rPr>
              <w:t>early</w:t>
            </w:r>
            <w:r w:rsidRPr="002B1D74">
              <w:rPr>
                <w:rFonts w:ascii="Arial" w:hAnsi="Arial" w:cs="Arial"/>
                <w:sz w:val="24"/>
                <w:szCs w:val="24"/>
              </w:rPr>
              <w:t xml:space="preserve"> years will </w:t>
            </w:r>
            <w:r w:rsidR="004129C4" w:rsidRPr="002B1D74">
              <w:rPr>
                <w:rFonts w:ascii="Arial" w:hAnsi="Arial" w:cs="Arial"/>
                <w:sz w:val="24"/>
                <w:szCs w:val="24"/>
              </w:rPr>
              <w:t xml:space="preserve">be eligible for </w:t>
            </w:r>
            <w:r w:rsidRPr="002B1D74">
              <w:rPr>
                <w:rFonts w:ascii="Arial" w:hAnsi="Arial" w:cs="Arial"/>
                <w:sz w:val="24"/>
                <w:szCs w:val="24"/>
              </w:rPr>
              <w:t>their bus pass</w:t>
            </w:r>
            <w:r w:rsidR="004129C4" w:rsidRPr="002B1D74">
              <w:rPr>
                <w:rFonts w:ascii="Arial" w:hAnsi="Arial" w:cs="Arial"/>
                <w:sz w:val="24"/>
                <w:szCs w:val="24"/>
              </w:rPr>
              <w:t>es</w:t>
            </w:r>
            <w:r w:rsidRPr="002B1D74">
              <w:rPr>
                <w:rFonts w:ascii="Arial" w:hAnsi="Arial" w:cs="Arial"/>
                <w:sz w:val="24"/>
                <w:szCs w:val="24"/>
              </w:rPr>
              <w:t xml:space="preserve"> </w:t>
            </w:r>
            <w:r w:rsidR="00AC7524" w:rsidRPr="002B1D74">
              <w:rPr>
                <w:rFonts w:ascii="Arial" w:hAnsi="Arial" w:cs="Arial"/>
                <w:sz w:val="24"/>
                <w:szCs w:val="24"/>
              </w:rPr>
              <w:t>after age 60</w:t>
            </w:r>
            <w:r w:rsidR="004129C4" w:rsidRPr="002B1D74">
              <w:rPr>
                <w:rFonts w:ascii="Arial" w:hAnsi="Arial" w:cs="Arial"/>
                <w:sz w:val="24"/>
                <w:szCs w:val="24"/>
              </w:rPr>
              <w:t xml:space="preserve"> but before the </w:t>
            </w:r>
            <w:r w:rsidR="009200BA" w:rsidRPr="002B1D74">
              <w:rPr>
                <w:rFonts w:ascii="Arial" w:hAnsi="Arial" w:cs="Arial"/>
                <w:sz w:val="24"/>
                <w:szCs w:val="24"/>
              </w:rPr>
              <w:t>female State Pension</w:t>
            </w:r>
            <w:r w:rsidR="004419E9" w:rsidRPr="002B1D74">
              <w:rPr>
                <w:rFonts w:ascii="Arial" w:hAnsi="Arial" w:cs="Arial"/>
                <w:sz w:val="24"/>
                <w:szCs w:val="24"/>
              </w:rPr>
              <w:t xml:space="preserve"> age</w:t>
            </w:r>
            <w:r w:rsidRPr="002B1D74">
              <w:rPr>
                <w:rFonts w:ascii="Arial" w:hAnsi="Arial" w:cs="Arial"/>
                <w:sz w:val="24"/>
                <w:szCs w:val="24"/>
              </w:rPr>
              <w:t>.</w:t>
            </w:r>
          </w:p>
          <w:p w:rsidR="00B7308C" w:rsidRPr="002B1D74" w:rsidRDefault="00FE2FDD" w:rsidP="00050E1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B1D74">
              <w:rPr>
                <w:rFonts w:ascii="Arial" w:hAnsi="Arial" w:cs="Arial"/>
                <w:sz w:val="24"/>
                <w:szCs w:val="24"/>
              </w:rPr>
              <w:lastRenderedPageBreak/>
              <w:t xml:space="preserve">If raising the age of eligibility is </w:t>
            </w:r>
            <w:r w:rsidR="001920C6" w:rsidRPr="002B1D74">
              <w:rPr>
                <w:rFonts w:ascii="Arial" w:hAnsi="Arial" w:cs="Arial"/>
                <w:sz w:val="24"/>
                <w:szCs w:val="24"/>
              </w:rPr>
              <w:t>done progressively</w:t>
            </w:r>
            <w:r w:rsidRPr="002B1D74">
              <w:rPr>
                <w:rFonts w:ascii="Arial" w:hAnsi="Arial" w:cs="Arial"/>
                <w:sz w:val="24"/>
                <w:szCs w:val="24"/>
              </w:rPr>
              <w:t xml:space="preserve"> for those </w:t>
            </w:r>
            <w:r w:rsidR="001920C6" w:rsidRPr="002B1D74">
              <w:rPr>
                <w:rFonts w:ascii="Arial" w:hAnsi="Arial" w:cs="Arial"/>
                <w:sz w:val="24"/>
                <w:szCs w:val="24"/>
              </w:rPr>
              <w:t>who are currently in their</w:t>
            </w:r>
            <w:r w:rsidR="00B864A9" w:rsidRPr="002B1D74">
              <w:rPr>
                <w:rFonts w:ascii="Arial" w:hAnsi="Arial" w:cs="Arial"/>
                <w:sz w:val="24"/>
                <w:szCs w:val="24"/>
              </w:rPr>
              <w:t xml:space="preserve"> mid to </w:t>
            </w:r>
            <w:r w:rsidR="001920C6" w:rsidRPr="002B1D74">
              <w:rPr>
                <w:rFonts w:ascii="Arial" w:hAnsi="Arial" w:cs="Arial"/>
                <w:sz w:val="24"/>
                <w:szCs w:val="24"/>
              </w:rPr>
              <w:t>late fifties,</w:t>
            </w:r>
            <w:r w:rsidRPr="002B1D74">
              <w:rPr>
                <w:rFonts w:ascii="Arial" w:hAnsi="Arial" w:cs="Arial"/>
                <w:sz w:val="24"/>
                <w:szCs w:val="24"/>
              </w:rPr>
              <w:t xml:space="preserve"> </w:t>
            </w:r>
            <w:r w:rsidR="001920C6" w:rsidRPr="002B1D74">
              <w:rPr>
                <w:rFonts w:ascii="Arial" w:hAnsi="Arial" w:cs="Arial"/>
                <w:sz w:val="24"/>
                <w:szCs w:val="24"/>
              </w:rPr>
              <w:t>it</w:t>
            </w:r>
            <w:r w:rsidRPr="002B1D74">
              <w:rPr>
                <w:rFonts w:ascii="Arial" w:hAnsi="Arial" w:cs="Arial"/>
                <w:sz w:val="24"/>
                <w:szCs w:val="24"/>
              </w:rPr>
              <w:t xml:space="preserve"> m</w:t>
            </w:r>
            <w:r w:rsidR="0052778A" w:rsidRPr="002B1D74">
              <w:rPr>
                <w:rFonts w:ascii="Arial" w:hAnsi="Arial" w:cs="Arial"/>
                <w:sz w:val="24"/>
                <w:szCs w:val="24"/>
              </w:rPr>
              <w:t>ight be done in one of two ways:-</w:t>
            </w:r>
          </w:p>
          <w:p w:rsidR="00FE2FDD" w:rsidRPr="002B1D74" w:rsidRDefault="00FE2FDD" w:rsidP="00050E1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524226" w:rsidRPr="002B1D74" w:rsidRDefault="0052778A" w:rsidP="003B1CE4">
            <w:pPr>
              <w:ind w:left="317"/>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B1D74">
              <w:rPr>
                <w:rFonts w:ascii="Arial" w:hAnsi="Arial" w:cs="Arial"/>
                <w:sz w:val="24"/>
                <w:szCs w:val="24"/>
              </w:rPr>
              <w:t xml:space="preserve">(A) </w:t>
            </w:r>
            <w:r w:rsidR="007E7AB1" w:rsidRPr="002B1D74">
              <w:rPr>
                <w:rFonts w:ascii="Arial" w:hAnsi="Arial" w:cs="Arial"/>
                <w:sz w:val="24"/>
                <w:szCs w:val="24"/>
              </w:rPr>
              <w:t xml:space="preserve">If the eligible age was raised by </w:t>
            </w:r>
            <w:r w:rsidR="007E7AB1" w:rsidRPr="002B1D74">
              <w:rPr>
                <w:rFonts w:ascii="Arial" w:hAnsi="Arial" w:cs="Arial"/>
                <w:b/>
                <w:sz w:val="24"/>
                <w:szCs w:val="24"/>
              </w:rPr>
              <w:t>one year annually</w:t>
            </w:r>
            <w:r w:rsidR="007E7AB1" w:rsidRPr="002B1D74">
              <w:rPr>
                <w:rFonts w:ascii="Arial" w:hAnsi="Arial" w:cs="Arial"/>
                <w:sz w:val="24"/>
                <w:szCs w:val="24"/>
              </w:rPr>
              <w:t xml:space="preserve">, </w:t>
            </w:r>
            <w:r w:rsidR="00BF076F" w:rsidRPr="002B1D74">
              <w:rPr>
                <w:rFonts w:ascii="Arial" w:hAnsi="Arial" w:cs="Arial"/>
                <w:sz w:val="24"/>
                <w:szCs w:val="24"/>
              </w:rPr>
              <w:t xml:space="preserve">this would increase the age at which people in their late 50s </w:t>
            </w:r>
            <w:r w:rsidR="004129C4" w:rsidRPr="002B1D74">
              <w:rPr>
                <w:rFonts w:ascii="Arial" w:hAnsi="Arial" w:cs="Arial"/>
                <w:sz w:val="24"/>
                <w:szCs w:val="24"/>
              </w:rPr>
              <w:t xml:space="preserve">would </w:t>
            </w:r>
            <w:r w:rsidR="00BF076F" w:rsidRPr="002B1D74">
              <w:rPr>
                <w:rFonts w:ascii="Arial" w:hAnsi="Arial" w:cs="Arial"/>
                <w:sz w:val="24"/>
                <w:szCs w:val="24"/>
              </w:rPr>
              <w:t>receive their bus pass</w:t>
            </w:r>
            <w:r w:rsidR="004129C4" w:rsidRPr="002B1D74">
              <w:rPr>
                <w:rFonts w:ascii="Arial" w:hAnsi="Arial" w:cs="Arial"/>
                <w:sz w:val="24"/>
                <w:szCs w:val="24"/>
              </w:rPr>
              <w:t xml:space="preserve"> </w:t>
            </w:r>
            <w:r w:rsidR="00BF076F" w:rsidRPr="002B1D74">
              <w:rPr>
                <w:rFonts w:ascii="Arial" w:hAnsi="Arial" w:cs="Arial"/>
                <w:sz w:val="24"/>
                <w:szCs w:val="24"/>
              </w:rPr>
              <w:t xml:space="preserve">but will not mean that they will have to wait until they are </w:t>
            </w:r>
            <w:r w:rsidR="008A15D4" w:rsidRPr="002B1D74">
              <w:rPr>
                <w:rFonts w:ascii="Arial" w:hAnsi="Arial" w:cs="Arial"/>
                <w:sz w:val="24"/>
                <w:szCs w:val="24"/>
              </w:rPr>
              <w:t xml:space="preserve">at </w:t>
            </w:r>
            <w:r w:rsidR="007B4BD2">
              <w:rPr>
                <w:rFonts w:ascii="Arial" w:hAnsi="Arial" w:cs="Arial"/>
                <w:sz w:val="24"/>
                <w:szCs w:val="24"/>
              </w:rPr>
              <w:t>S</w:t>
            </w:r>
            <w:r w:rsidR="008A15D4" w:rsidRPr="002B1D74">
              <w:rPr>
                <w:rFonts w:ascii="Arial" w:hAnsi="Arial" w:cs="Arial"/>
                <w:sz w:val="24"/>
                <w:szCs w:val="24"/>
              </w:rPr>
              <w:t xml:space="preserve">tate </w:t>
            </w:r>
            <w:r w:rsidR="007B4BD2">
              <w:rPr>
                <w:rFonts w:ascii="Arial" w:hAnsi="Arial" w:cs="Arial"/>
                <w:sz w:val="24"/>
                <w:szCs w:val="24"/>
              </w:rPr>
              <w:t>P</w:t>
            </w:r>
            <w:r w:rsidR="008A15D4" w:rsidRPr="002B1D74">
              <w:rPr>
                <w:rFonts w:ascii="Arial" w:hAnsi="Arial" w:cs="Arial"/>
                <w:sz w:val="24"/>
                <w:szCs w:val="24"/>
              </w:rPr>
              <w:t>ension age</w:t>
            </w:r>
            <w:r w:rsidR="00BF076F" w:rsidRPr="002B1D74">
              <w:rPr>
                <w:rFonts w:ascii="Arial" w:hAnsi="Arial" w:cs="Arial"/>
                <w:sz w:val="24"/>
                <w:szCs w:val="24"/>
              </w:rPr>
              <w:t>.</w:t>
            </w:r>
            <w:r w:rsidRPr="002B1D74">
              <w:rPr>
                <w:rFonts w:ascii="Arial" w:hAnsi="Arial" w:cs="Arial"/>
                <w:sz w:val="24"/>
                <w:szCs w:val="24"/>
              </w:rPr>
              <w:t xml:space="preserve"> </w:t>
            </w:r>
            <w:r w:rsidR="00305296" w:rsidRPr="002B1D74">
              <w:rPr>
                <w:rFonts w:ascii="Arial" w:hAnsi="Arial" w:cs="Arial"/>
                <w:sz w:val="24"/>
                <w:szCs w:val="24"/>
              </w:rPr>
              <w:t>A person</w:t>
            </w:r>
            <w:r w:rsidR="00513836" w:rsidRPr="002B1D74">
              <w:rPr>
                <w:rFonts w:ascii="Arial" w:hAnsi="Arial" w:cs="Arial"/>
                <w:sz w:val="24"/>
                <w:szCs w:val="24"/>
              </w:rPr>
              <w:t xml:space="preserve"> who reaches age</w:t>
            </w:r>
            <w:r w:rsidR="007E7AB1" w:rsidRPr="002B1D74">
              <w:rPr>
                <w:rFonts w:ascii="Arial" w:hAnsi="Arial" w:cs="Arial"/>
                <w:sz w:val="24"/>
                <w:szCs w:val="24"/>
              </w:rPr>
              <w:t xml:space="preserve"> 59 in 2017 </w:t>
            </w:r>
            <w:r w:rsidR="00305296" w:rsidRPr="002B1D74">
              <w:rPr>
                <w:rFonts w:ascii="Arial" w:hAnsi="Arial" w:cs="Arial"/>
                <w:sz w:val="24"/>
                <w:szCs w:val="24"/>
              </w:rPr>
              <w:t>would</w:t>
            </w:r>
            <w:r w:rsidR="007E7AB1" w:rsidRPr="002B1D74">
              <w:rPr>
                <w:rFonts w:ascii="Arial" w:hAnsi="Arial" w:cs="Arial"/>
                <w:sz w:val="24"/>
                <w:szCs w:val="24"/>
              </w:rPr>
              <w:t xml:space="preserve"> </w:t>
            </w:r>
            <w:r w:rsidR="004129C4" w:rsidRPr="002B1D74">
              <w:rPr>
                <w:rFonts w:ascii="Arial" w:hAnsi="Arial" w:cs="Arial"/>
                <w:sz w:val="24"/>
                <w:szCs w:val="24"/>
              </w:rPr>
              <w:t xml:space="preserve">become eligible for </w:t>
            </w:r>
            <w:r w:rsidR="007E7AB1" w:rsidRPr="002B1D74">
              <w:rPr>
                <w:rFonts w:ascii="Arial" w:hAnsi="Arial" w:cs="Arial"/>
                <w:sz w:val="24"/>
                <w:szCs w:val="24"/>
              </w:rPr>
              <w:t xml:space="preserve">their bus pass </w:t>
            </w:r>
            <w:r w:rsidR="001F7487" w:rsidRPr="002B1D74">
              <w:rPr>
                <w:rFonts w:ascii="Arial" w:hAnsi="Arial" w:cs="Arial"/>
                <w:sz w:val="24"/>
                <w:szCs w:val="24"/>
              </w:rPr>
              <w:t>on their 61</w:t>
            </w:r>
            <w:r w:rsidR="001F7487" w:rsidRPr="002B1D74">
              <w:rPr>
                <w:rFonts w:ascii="Arial" w:hAnsi="Arial" w:cs="Arial"/>
                <w:sz w:val="24"/>
                <w:szCs w:val="24"/>
                <w:vertAlign w:val="superscript"/>
              </w:rPr>
              <w:t>st</w:t>
            </w:r>
            <w:r w:rsidR="001F7487" w:rsidRPr="002B1D74">
              <w:rPr>
                <w:rFonts w:ascii="Arial" w:hAnsi="Arial" w:cs="Arial"/>
                <w:sz w:val="24"/>
                <w:szCs w:val="24"/>
              </w:rPr>
              <w:t xml:space="preserve"> birthday </w:t>
            </w:r>
            <w:r w:rsidR="007E7AB1" w:rsidRPr="002B1D74">
              <w:rPr>
                <w:rFonts w:ascii="Arial" w:hAnsi="Arial" w:cs="Arial"/>
                <w:sz w:val="24"/>
                <w:szCs w:val="24"/>
              </w:rPr>
              <w:t>in 2019</w:t>
            </w:r>
            <w:r w:rsidR="004129C4" w:rsidRPr="002B1D74">
              <w:rPr>
                <w:rFonts w:ascii="Arial" w:hAnsi="Arial" w:cs="Arial"/>
                <w:sz w:val="24"/>
                <w:szCs w:val="24"/>
              </w:rPr>
              <w:t xml:space="preserve">, a </w:t>
            </w:r>
            <w:r w:rsidR="00305296" w:rsidRPr="002B1D74">
              <w:rPr>
                <w:rFonts w:ascii="Arial" w:hAnsi="Arial" w:cs="Arial"/>
                <w:sz w:val="24"/>
                <w:szCs w:val="24"/>
              </w:rPr>
              <w:t>person</w:t>
            </w:r>
            <w:r w:rsidR="00513836" w:rsidRPr="002B1D74">
              <w:rPr>
                <w:rFonts w:ascii="Arial" w:hAnsi="Arial" w:cs="Arial"/>
                <w:sz w:val="24"/>
                <w:szCs w:val="24"/>
              </w:rPr>
              <w:t xml:space="preserve"> who reaches age</w:t>
            </w:r>
            <w:r w:rsidR="007E7AB1" w:rsidRPr="002B1D74">
              <w:rPr>
                <w:rFonts w:ascii="Arial" w:hAnsi="Arial" w:cs="Arial"/>
                <w:sz w:val="24"/>
                <w:szCs w:val="24"/>
              </w:rPr>
              <w:t xml:space="preserve"> 58 in 2017 </w:t>
            </w:r>
            <w:r w:rsidR="001F7487" w:rsidRPr="002B1D74">
              <w:rPr>
                <w:rFonts w:ascii="Arial" w:hAnsi="Arial" w:cs="Arial"/>
                <w:sz w:val="24"/>
                <w:szCs w:val="24"/>
              </w:rPr>
              <w:t>on their 62</w:t>
            </w:r>
            <w:r w:rsidR="001F7487" w:rsidRPr="002B1D74">
              <w:rPr>
                <w:rFonts w:ascii="Arial" w:hAnsi="Arial" w:cs="Arial"/>
                <w:sz w:val="24"/>
                <w:szCs w:val="24"/>
                <w:vertAlign w:val="superscript"/>
              </w:rPr>
              <w:t>nd</w:t>
            </w:r>
            <w:r w:rsidR="001F7487" w:rsidRPr="002B1D74">
              <w:rPr>
                <w:rFonts w:ascii="Arial" w:hAnsi="Arial" w:cs="Arial"/>
                <w:sz w:val="24"/>
                <w:szCs w:val="24"/>
              </w:rPr>
              <w:t xml:space="preserve"> birthday </w:t>
            </w:r>
            <w:r w:rsidR="00A531CC" w:rsidRPr="002B1D74">
              <w:rPr>
                <w:rFonts w:ascii="Arial" w:hAnsi="Arial" w:cs="Arial"/>
                <w:sz w:val="24"/>
                <w:szCs w:val="24"/>
              </w:rPr>
              <w:t>in 2021</w:t>
            </w:r>
            <w:r w:rsidR="004129C4" w:rsidRPr="002B1D74">
              <w:rPr>
                <w:rFonts w:ascii="Arial" w:hAnsi="Arial" w:cs="Arial"/>
                <w:sz w:val="24"/>
                <w:szCs w:val="24"/>
              </w:rPr>
              <w:t>, a</w:t>
            </w:r>
            <w:r w:rsidR="00305296" w:rsidRPr="002B1D74">
              <w:rPr>
                <w:rFonts w:ascii="Arial" w:hAnsi="Arial" w:cs="Arial"/>
                <w:sz w:val="24"/>
                <w:szCs w:val="24"/>
              </w:rPr>
              <w:t xml:space="preserve"> person</w:t>
            </w:r>
            <w:r w:rsidR="00513836" w:rsidRPr="002B1D74">
              <w:rPr>
                <w:rFonts w:ascii="Arial" w:hAnsi="Arial" w:cs="Arial"/>
                <w:sz w:val="24"/>
                <w:szCs w:val="24"/>
              </w:rPr>
              <w:t xml:space="preserve"> who reaches age</w:t>
            </w:r>
            <w:r w:rsidR="00524226" w:rsidRPr="002B1D74">
              <w:rPr>
                <w:rFonts w:ascii="Arial" w:hAnsi="Arial" w:cs="Arial"/>
                <w:sz w:val="24"/>
                <w:szCs w:val="24"/>
              </w:rPr>
              <w:t xml:space="preserve"> 57 in 2017 </w:t>
            </w:r>
            <w:r w:rsidR="001F7487" w:rsidRPr="002B1D74">
              <w:rPr>
                <w:rFonts w:ascii="Arial" w:hAnsi="Arial" w:cs="Arial"/>
                <w:sz w:val="24"/>
                <w:szCs w:val="24"/>
              </w:rPr>
              <w:t>on their 63</w:t>
            </w:r>
            <w:r w:rsidR="001F7487" w:rsidRPr="002B1D74">
              <w:rPr>
                <w:rFonts w:ascii="Arial" w:hAnsi="Arial" w:cs="Arial"/>
                <w:sz w:val="24"/>
                <w:szCs w:val="24"/>
                <w:vertAlign w:val="superscript"/>
              </w:rPr>
              <w:t>rd</w:t>
            </w:r>
            <w:r w:rsidR="001F7487" w:rsidRPr="002B1D74">
              <w:rPr>
                <w:rFonts w:ascii="Arial" w:hAnsi="Arial" w:cs="Arial"/>
                <w:sz w:val="24"/>
                <w:szCs w:val="24"/>
              </w:rPr>
              <w:t xml:space="preserve"> birthday </w:t>
            </w:r>
            <w:r w:rsidR="00524226" w:rsidRPr="002B1D74">
              <w:rPr>
                <w:rFonts w:ascii="Arial" w:hAnsi="Arial" w:cs="Arial"/>
                <w:sz w:val="24"/>
                <w:szCs w:val="24"/>
              </w:rPr>
              <w:t>in 2023</w:t>
            </w:r>
            <w:r w:rsidR="004129C4" w:rsidRPr="002B1D74">
              <w:rPr>
                <w:rFonts w:ascii="Arial" w:hAnsi="Arial" w:cs="Arial"/>
                <w:sz w:val="24"/>
                <w:szCs w:val="24"/>
              </w:rPr>
              <w:t xml:space="preserve"> and so on.</w:t>
            </w:r>
            <w:r w:rsidR="001640B9" w:rsidRPr="002B1D74">
              <w:rPr>
                <w:rFonts w:ascii="Arial" w:hAnsi="Arial" w:cs="Arial"/>
                <w:sz w:val="24"/>
                <w:szCs w:val="24"/>
              </w:rPr>
              <w:t xml:space="preserve"> </w:t>
            </w:r>
            <w:r w:rsidR="00782FFC" w:rsidRPr="002B1D74">
              <w:rPr>
                <w:rFonts w:ascii="Arial" w:hAnsi="Arial" w:cs="Arial"/>
                <w:sz w:val="24"/>
                <w:szCs w:val="24"/>
              </w:rPr>
              <w:t xml:space="preserve"> </w:t>
            </w:r>
            <w:r w:rsidR="001640B9" w:rsidRPr="002B1D74">
              <w:rPr>
                <w:rFonts w:ascii="Arial" w:hAnsi="Arial" w:cs="Arial"/>
                <w:sz w:val="24"/>
                <w:szCs w:val="24"/>
              </w:rPr>
              <w:t xml:space="preserve">A person aged </w:t>
            </w:r>
            <w:r w:rsidR="00E74663" w:rsidRPr="002B1D74">
              <w:rPr>
                <w:rFonts w:ascii="Arial" w:hAnsi="Arial" w:cs="Arial"/>
                <w:sz w:val="24"/>
                <w:szCs w:val="24"/>
              </w:rPr>
              <w:t xml:space="preserve">54 </w:t>
            </w:r>
            <w:r w:rsidR="001640B9" w:rsidRPr="002B1D74">
              <w:rPr>
                <w:rFonts w:ascii="Arial" w:hAnsi="Arial" w:cs="Arial"/>
                <w:sz w:val="24"/>
                <w:szCs w:val="24"/>
              </w:rPr>
              <w:t xml:space="preserve">or under in 2017 would become eligible on their </w:t>
            </w:r>
            <w:r w:rsidR="00E74663" w:rsidRPr="002B1D74">
              <w:rPr>
                <w:rFonts w:ascii="Arial" w:hAnsi="Arial" w:cs="Arial"/>
                <w:sz w:val="24"/>
                <w:szCs w:val="24"/>
              </w:rPr>
              <w:t>66</w:t>
            </w:r>
            <w:r w:rsidR="001640B9" w:rsidRPr="002B1D74">
              <w:rPr>
                <w:rFonts w:ascii="Arial" w:hAnsi="Arial" w:cs="Arial"/>
                <w:sz w:val="24"/>
                <w:szCs w:val="24"/>
              </w:rPr>
              <w:t>th birthday.</w:t>
            </w:r>
          </w:p>
          <w:p w:rsidR="007E7AB1" w:rsidRPr="002B1D74" w:rsidRDefault="007E7AB1" w:rsidP="003B1CE4">
            <w:pPr>
              <w:ind w:left="317"/>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E74663" w:rsidRPr="002B1D74" w:rsidRDefault="0052778A" w:rsidP="003B1CE4">
            <w:pPr>
              <w:ind w:left="317"/>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B1D74">
              <w:rPr>
                <w:rFonts w:ascii="Arial" w:hAnsi="Arial" w:cs="Arial"/>
                <w:sz w:val="24"/>
                <w:szCs w:val="24"/>
              </w:rPr>
              <w:t xml:space="preserve">(B) </w:t>
            </w:r>
            <w:r w:rsidR="00524226" w:rsidRPr="002B1D74">
              <w:rPr>
                <w:rFonts w:ascii="Arial" w:hAnsi="Arial" w:cs="Arial"/>
                <w:sz w:val="24"/>
                <w:szCs w:val="24"/>
              </w:rPr>
              <w:t xml:space="preserve">If the eligible age was raised by </w:t>
            </w:r>
            <w:r w:rsidR="00524226" w:rsidRPr="002B1D74">
              <w:rPr>
                <w:rFonts w:ascii="Arial" w:hAnsi="Arial" w:cs="Arial"/>
                <w:b/>
                <w:sz w:val="24"/>
                <w:szCs w:val="24"/>
              </w:rPr>
              <w:t>half a year annually</w:t>
            </w:r>
            <w:r w:rsidR="00524226" w:rsidRPr="002B1D74">
              <w:rPr>
                <w:rFonts w:ascii="Arial" w:hAnsi="Arial" w:cs="Arial"/>
                <w:sz w:val="24"/>
                <w:szCs w:val="24"/>
              </w:rPr>
              <w:t>, this would again increase the age at which people in their late 50s will receive their bus pass, but at a slower pace.</w:t>
            </w:r>
            <w:r w:rsidRPr="002B1D74">
              <w:rPr>
                <w:rFonts w:ascii="Arial" w:hAnsi="Arial" w:cs="Arial"/>
                <w:sz w:val="24"/>
                <w:szCs w:val="24"/>
              </w:rPr>
              <w:t xml:space="preserve">  </w:t>
            </w:r>
            <w:r w:rsidR="00305296" w:rsidRPr="002B1D74">
              <w:rPr>
                <w:rFonts w:ascii="Arial" w:hAnsi="Arial" w:cs="Arial"/>
                <w:sz w:val="24"/>
                <w:szCs w:val="24"/>
              </w:rPr>
              <w:t>A person</w:t>
            </w:r>
            <w:r w:rsidR="00513836" w:rsidRPr="002B1D74">
              <w:rPr>
                <w:rFonts w:ascii="Arial" w:hAnsi="Arial" w:cs="Arial"/>
                <w:sz w:val="24"/>
                <w:szCs w:val="24"/>
              </w:rPr>
              <w:t xml:space="preserve"> who reaches age</w:t>
            </w:r>
            <w:r w:rsidR="00524226" w:rsidRPr="002B1D74">
              <w:rPr>
                <w:rFonts w:ascii="Arial" w:hAnsi="Arial" w:cs="Arial"/>
                <w:sz w:val="24"/>
                <w:szCs w:val="24"/>
              </w:rPr>
              <w:t xml:space="preserve"> 59 in 2017 would </w:t>
            </w:r>
            <w:r w:rsidR="004129C4" w:rsidRPr="002B1D74">
              <w:rPr>
                <w:rFonts w:ascii="Arial" w:hAnsi="Arial" w:cs="Arial"/>
                <w:sz w:val="24"/>
                <w:szCs w:val="24"/>
              </w:rPr>
              <w:t>become eligible six months after their 60</w:t>
            </w:r>
            <w:r w:rsidR="004129C4" w:rsidRPr="002B1D74">
              <w:rPr>
                <w:rFonts w:ascii="Arial" w:hAnsi="Arial" w:cs="Arial"/>
                <w:sz w:val="24"/>
                <w:szCs w:val="24"/>
                <w:vertAlign w:val="superscript"/>
              </w:rPr>
              <w:t>th</w:t>
            </w:r>
            <w:r w:rsidR="00513836" w:rsidRPr="002B1D74">
              <w:rPr>
                <w:rFonts w:ascii="Arial" w:hAnsi="Arial" w:cs="Arial"/>
                <w:sz w:val="24"/>
                <w:szCs w:val="24"/>
              </w:rPr>
              <w:t xml:space="preserve"> birthday, a person who reaches age</w:t>
            </w:r>
            <w:r w:rsidR="00524226" w:rsidRPr="002B1D74">
              <w:rPr>
                <w:rFonts w:ascii="Arial" w:hAnsi="Arial" w:cs="Arial"/>
                <w:sz w:val="24"/>
                <w:szCs w:val="24"/>
              </w:rPr>
              <w:t xml:space="preserve"> 58 </w:t>
            </w:r>
            <w:r w:rsidR="0079642F" w:rsidRPr="002B1D74">
              <w:rPr>
                <w:rFonts w:ascii="Arial" w:hAnsi="Arial" w:cs="Arial"/>
                <w:sz w:val="24"/>
                <w:szCs w:val="24"/>
              </w:rPr>
              <w:t xml:space="preserve">in 2017 </w:t>
            </w:r>
            <w:r w:rsidR="004129C4" w:rsidRPr="002B1D74">
              <w:rPr>
                <w:rFonts w:ascii="Arial" w:hAnsi="Arial" w:cs="Arial"/>
                <w:sz w:val="24"/>
                <w:szCs w:val="24"/>
              </w:rPr>
              <w:t>on their 61</w:t>
            </w:r>
            <w:r w:rsidR="004129C4" w:rsidRPr="002B1D74">
              <w:rPr>
                <w:rFonts w:ascii="Arial" w:hAnsi="Arial" w:cs="Arial"/>
                <w:sz w:val="24"/>
                <w:szCs w:val="24"/>
                <w:vertAlign w:val="superscript"/>
              </w:rPr>
              <w:t>st</w:t>
            </w:r>
            <w:r w:rsidR="00513836" w:rsidRPr="002B1D74">
              <w:rPr>
                <w:rFonts w:ascii="Arial" w:hAnsi="Arial" w:cs="Arial"/>
                <w:sz w:val="24"/>
                <w:szCs w:val="24"/>
              </w:rPr>
              <w:t xml:space="preserve"> birthday, a person who reaches age</w:t>
            </w:r>
            <w:r w:rsidR="004129C4" w:rsidRPr="002B1D74">
              <w:rPr>
                <w:rFonts w:ascii="Arial" w:hAnsi="Arial" w:cs="Arial"/>
                <w:sz w:val="24"/>
                <w:szCs w:val="24"/>
              </w:rPr>
              <w:t xml:space="preserve"> 57 </w:t>
            </w:r>
            <w:r w:rsidR="0079642F" w:rsidRPr="002B1D74">
              <w:rPr>
                <w:rFonts w:ascii="Arial" w:hAnsi="Arial" w:cs="Arial"/>
                <w:sz w:val="24"/>
                <w:szCs w:val="24"/>
              </w:rPr>
              <w:t xml:space="preserve">in 2017 </w:t>
            </w:r>
            <w:r w:rsidR="004129C4" w:rsidRPr="002B1D74">
              <w:rPr>
                <w:rFonts w:ascii="Arial" w:hAnsi="Arial" w:cs="Arial"/>
                <w:sz w:val="24"/>
                <w:szCs w:val="24"/>
              </w:rPr>
              <w:t>six months after their 61</w:t>
            </w:r>
            <w:r w:rsidR="004129C4" w:rsidRPr="002B1D74">
              <w:rPr>
                <w:rFonts w:ascii="Arial" w:hAnsi="Arial" w:cs="Arial"/>
                <w:sz w:val="24"/>
                <w:szCs w:val="24"/>
                <w:vertAlign w:val="superscript"/>
              </w:rPr>
              <w:t>st</w:t>
            </w:r>
            <w:r w:rsidR="004129C4" w:rsidRPr="002B1D74">
              <w:rPr>
                <w:rFonts w:ascii="Arial" w:hAnsi="Arial" w:cs="Arial"/>
                <w:sz w:val="24"/>
                <w:szCs w:val="24"/>
              </w:rPr>
              <w:t xml:space="preserve"> birthday and so on.</w:t>
            </w:r>
            <w:r w:rsidRPr="002B1D74">
              <w:rPr>
                <w:rFonts w:ascii="Arial" w:hAnsi="Arial" w:cs="Arial"/>
                <w:sz w:val="24"/>
                <w:szCs w:val="24"/>
              </w:rPr>
              <w:t xml:space="preserve"> </w:t>
            </w:r>
            <w:r w:rsidR="00E74663" w:rsidRPr="002B1D74">
              <w:rPr>
                <w:rFonts w:ascii="Arial" w:hAnsi="Arial" w:cs="Arial"/>
                <w:sz w:val="24"/>
                <w:szCs w:val="24"/>
              </w:rPr>
              <w:t>A person aged 48 or under in 2017 would become eligible on their 66th birthday.</w:t>
            </w:r>
          </w:p>
          <w:p w:rsidR="00BF076F" w:rsidRPr="002B1D74" w:rsidRDefault="00BF076F" w:rsidP="00CC1A45">
            <w:pPr>
              <w:keepN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AC7524" w:rsidRPr="002B1D74" w:rsidRDefault="001920C6" w:rsidP="007E7AB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B1D74">
              <w:rPr>
                <w:rFonts w:ascii="Arial" w:hAnsi="Arial" w:cs="Arial"/>
                <w:sz w:val="24"/>
                <w:szCs w:val="24"/>
              </w:rPr>
              <w:t xml:space="preserve">If the age of eligibility is simply raised </w:t>
            </w:r>
            <w:r w:rsidR="00B73217" w:rsidRPr="002B1D74">
              <w:rPr>
                <w:rFonts w:ascii="Arial" w:hAnsi="Arial" w:cs="Arial"/>
                <w:sz w:val="24"/>
                <w:szCs w:val="24"/>
              </w:rPr>
              <w:t>without any adjustments or phasing, then</w:t>
            </w:r>
            <w:r w:rsidR="00CC1A45" w:rsidRPr="002B1D74">
              <w:rPr>
                <w:rFonts w:ascii="Arial" w:hAnsi="Arial" w:cs="Arial"/>
                <w:sz w:val="24"/>
                <w:szCs w:val="24"/>
              </w:rPr>
              <w:t xml:space="preserve"> someone who is 59 in 2017 </w:t>
            </w:r>
            <w:r w:rsidR="004129C4" w:rsidRPr="002B1D74">
              <w:rPr>
                <w:rFonts w:ascii="Arial" w:hAnsi="Arial" w:cs="Arial"/>
                <w:sz w:val="24"/>
                <w:szCs w:val="24"/>
              </w:rPr>
              <w:t>would become eligible</w:t>
            </w:r>
            <w:r w:rsidR="00AE531F" w:rsidRPr="002B1D74">
              <w:rPr>
                <w:rFonts w:ascii="Arial" w:hAnsi="Arial" w:cs="Arial"/>
                <w:sz w:val="24"/>
                <w:szCs w:val="24"/>
              </w:rPr>
              <w:t xml:space="preserve"> in</w:t>
            </w:r>
            <w:r w:rsidR="004129C4" w:rsidRPr="002B1D74">
              <w:rPr>
                <w:rFonts w:ascii="Arial" w:hAnsi="Arial" w:cs="Arial"/>
                <w:sz w:val="24"/>
                <w:szCs w:val="24"/>
              </w:rPr>
              <w:t xml:space="preserve"> </w:t>
            </w:r>
            <w:r w:rsidR="00CC1A45" w:rsidRPr="002B1D74">
              <w:rPr>
                <w:rFonts w:ascii="Arial" w:hAnsi="Arial" w:cs="Arial"/>
                <w:sz w:val="24"/>
                <w:szCs w:val="24"/>
              </w:rPr>
              <w:t>2024</w:t>
            </w:r>
            <w:r w:rsidR="004129C4" w:rsidRPr="002B1D74">
              <w:rPr>
                <w:rFonts w:ascii="Arial" w:hAnsi="Arial" w:cs="Arial"/>
                <w:sz w:val="24"/>
                <w:szCs w:val="24"/>
              </w:rPr>
              <w:t xml:space="preserve"> </w:t>
            </w:r>
            <w:r w:rsidR="00CC1A45" w:rsidRPr="002B1D74">
              <w:rPr>
                <w:rFonts w:ascii="Arial" w:hAnsi="Arial" w:cs="Arial"/>
                <w:sz w:val="24"/>
                <w:szCs w:val="24"/>
              </w:rPr>
              <w:t xml:space="preserve">when they reach the </w:t>
            </w:r>
            <w:r w:rsidR="0078211B" w:rsidRPr="002B1D74">
              <w:rPr>
                <w:rFonts w:ascii="Arial" w:hAnsi="Arial" w:cs="Arial"/>
                <w:sz w:val="24"/>
                <w:szCs w:val="24"/>
              </w:rPr>
              <w:t xml:space="preserve">State Pension age. </w:t>
            </w:r>
          </w:p>
          <w:p w:rsidR="0070588F" w:rsidRPr="002B1D74" w:rsidRDefault="0070588F" w:rsidP="007E7AB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3B1CE4" w:rsidRPr="002B1D74" w:rsidRDefault="00524226" w:rsidP="00A531C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B1D74">
              <w:rPr>
                <w:rFonts w:ascii="Arial" w:hAnsi="Arial" w:cs="Arial"/>
                <w:sz w:val="24"/>
                <w:szCs w:val="24"/>
              </w:rPr>
              <w:t xml:space="preserve">This approach would </w:t>
            </w:r>
            <w:r w:rsidR="004617C2" w:rsidRPr="002B1D74">
              <w:rPr>
                <w:rFonts w:ascii="Arial" w:hAnsi="Arial" w:cs="Arial"/>
                <w:sz w:val="24"/>
                <w:szCs w:val="24"/>
              </w:rPr>
              <w:t xml:space="preserve">seek to </w:t>
            </w:r>
            <w:r w:rsidRPr="002B1D74">
              <w:rPr>
                <w:rFonts w:ascii="Arial" w:hAnsi="Arial" w:cs="Arial"/>
                <w:sz w:val="24"/>
                <w:szCs w:val="24"/>
              </w:rPr>
              <w:t>address</w:t>
            </w:r>
            <w:r w:rsidR="00B73217" w:rsidRPr="002B1D74">
              <w:rPr>
                <w:rFonts w:ascii="Arial" w:hAnsi="Arial" w:cs="Arial"/>
                <w:sz w:val="24"/>
                <w:szCs w:val="24"/>
              </w:rPr>
              <w:t xml:space="preserve"> the issue raised by WASPI </w:t>
            </w:r>
            <w:r w:rsidR="004129C4" w:rsidRPr="002B1D74">
              <w:rPr>
                <w:rFonts w:ascii="Arial" w:hAnsi="Arial" w:cs="Arial"/>
                <w:sz w:val="24"/>
                <w:szCs w:val="24"/>
              </w:rPr>
              <w:t>and mitigate the effects of the changes o</w:t>
            </w:r>
            <w:r w:rsidR="001E6878" w:rsidRPr="002B1D74">
              <w:rPr>
                <w:rFonts w:ascii="Arial" w:hAnsi="Arial" w:cs="Arial"/>
                <w:sz w:val="24"/>
                <w:szCs w:val="24"/>
              </w:rPr>
              <w:t>n</w:t>
            </w:r>
            <w:r w:rsidR="004129C4" w:rsidRPr="002B1D74">
              <w:rPr>
                <w:rFonts w:ascii="Arial" w:hAnsi="Arial" w:cs="Arial"/>
                <w:sz w:val="24"/>
                <w:szCs w:val="24"/>
              </w:rPr>
              <w:t xml:space="preserve"> people close to the current age </w:t>
            </w:r>
            <w:r w:rsidR="00A531CC" w:rsidRPr="002B1D74">
              <w:rPr>
                <w:rFonts w:ascii="Arial" w:hAnsi="Arial" w:cs="Arial"/>
                <w:sz w:val="24"/>
                <w:szCs w:val="24"/>
              </w:rPr>
              <w:t>of eligibility</w:t>
            </w:r>
            <w:r w:rsidR="004129C4" w:rsidRPr="002B1D74">
              <w:rPr>
                <w:rFonts w:ascii="Arial" w:hAnsi="Arial" w:cs="Arial"/>
                <w:sz w:val="24"/>
                <w:szCs w:val="24"/>
              </w:rPr>
              <w:t xml:space="preserve"> by striking a better balance between the size of the change and the period of notice.</w:t>
            </w:r>
          </w:p>
          <w:p w:rsidR="003B1CE4" w:rsidRPr="002B1D74" w:rsidRDefault="003B1CE4" w:rsidP="00A531C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36" w:type="dxa"/>
            <w:tcBorders>
              <w:top w:val="none" w:sz="0" w:space="0" w:color="auto"/>
              <w:left w:val="single" w:sz="4" w:space="0" w:color="1E22AA"/>
              <w:bottom w:val="none" w:sz="0" w:space="0" w:color="auto"/>
              <w:right w:val="single" w:sz="4" w:space="0" w:color="1E22AA"/>
            </w:tcBorders>
          </w:tcPr>
          <w:p w:rsidR="00050E11" w:rsidRPr="004F3810" w:rsidRDefault="00050E11" w:rsidP="003B4411">
            <w:pPr>
              <w:cnfStyle w:val="000000100000" w:firstRow="0" w:lastRow="0" w:firstColumn="0" w:lastColumn="0" w:oddVBand="0" w:evenVBand="0" w:oddHBand="1" w:evenHBand="0" w:firstRowFirstColumn="0" w:firstRowLastColumn="0" w:lastRowFirstColumn="0" w:lastRowLastColumn="0"/>
            </w:pPr>
          </w:p>
        </w:tc>
      </w:tr>
      <w:tr w:rsidR="00CC1A45" w:rsidRPr="004F3810" w:rsidTr="00DE2E16">
        <w:trPr>
          <w:trHeight w:val="9105"/>
        </w:trPr>
        <w:tc>
          <w:tcPr>
            <w:cnfStyle w:val="001000000000" w:firstRow="0" w:lastRow="0" w:firstColumn="1" w:lastColumn="0" w:oddVBand="0" w:evenVBand="0" w:oddHBand="0" w:evenHBand="0" w:firstRowFirstColumn="0" w:firstRowLastColumn="0" w:lastRowFirstColumn="0" w:lastRowLastColumn="0"/>
            <w:tcW w:w="795" w:type="dxa"/>
            <w:tcBorders>
              <w:left w:val="single" w:sz="4" w:space="0" w:color="1E22AA"/>
              <w:bottom w:val="single" w:sz="4" w:space="0" w:color="1E22AA"/>
            </w:tcBorders>
          </w:tcPr>
          <w:p w:rsidR="00050E11" w:rsidRPr="002B1D74" w:rsidRDefault="00050E11" w:rsidP="003B4411">
            <w:pPr>
              <w:rPr>
                <w:rFonts w:ascii="Arial" w:hAnsi="Arial" w:cs="Arial"/>
                <w:sz w:val="24"/>
                <w:szCs w:val="24"/>
              </w:rPr>
            </w:pPr>
          </w:p>
        </w:tc>
        <w:tc>
          <w:tcPr>
            <w:tcW w:w="731" w:type="dxa"/>
            <w:tcBorders>
              <w:bottom w:val="single" w:sz="4" w:space="0" w:color="1E22AA"/>
              <w:right w:val="single" w:sz="4" w:space="0" w:color="1E22AA"/>
            </w:tcBorders>
          </w:tcPr>
          <w:p w:rsidR="00050E11" w:rsidRPr="002B1D74" w:rsidRDefault="00050E11" w:rsidP="00A531C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480" w:type="dxa"/>
            <w:gridSpan w:val="7"/>
            <w:vMerge/>
            <w:tcBorders>
              <w:top w:val="nil"/>
              <w:left w:val="single" w:sz="4" w:space="0" w:color="1E22AA"/>
              <w:bottom w:val="single" w:sz="4" w:space="0" w:color="1E22AA"/>
              <w:right w:val="single" w:sz="4" w:space="0" w:color="1E22AA"/>
            </w:tcBorders>
          </w:tcPr>
          <w:p w:rsidR="00050E11" w:rsidRPr="002B1D74" w:rsidRDefault="00050E11" w:rsidP="003B441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36" w:type="dxa"/>
            <w:tcBorders>
              <w:left w:val="single" w:sz="4" w:space="0" w:color="1E22AA"/>
              <w:bottom w:val="single" w:sz="4" w:space="0" w:color="1E22AA"/>
              <w:right w:val="single" w:sz="4" w:space="0" w:color="1E22AA"/>
            </w:tcBorders>
          </w:tcPr>
          <w:p w:rsidR="00050E11" w:rsidRPr="004F3810" w:rsidRDefault="00050E11" w:rsidP="003B4411">
            <w:pPr>
              <w:cnfStyle w:val="000000000000" w:firstRow="0" w:lastRow="0" w:firstColumn="0" w:lastColumn="0" w:oddVBand="0" w:evenVBand="0" w:oddHBand="0" w:evenHBand="0" w:firstRowFirstColumn="0" w:firstRowLastColumn="0" w:lastRowFirstColumn="0" w:lastRowLastColumn="0"/>
            </w:pPr>
          </w:p>
        </w:tc>
      </w:tr>
      <w:tr w:rsidR="00DE2E16" w:rsidRPr="004F3810" w:rsidTr="00DE2E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 w:type="dxa"/>
            <w:vMerge w:val="restart"/>
            <w:tcBorders>
              <w:top w:val="single" w:sz="4" w:space="0" w:color="1E22AA"/>
              <w:left w:val="single" w:sz="4" w:space="0" w:color="1E22AA"/>
            </w:tcBorders>
          </w:tcPr>
          <w:p w:rsidR="00DE2E16" w:rsidRPr="002B1D74" w:rsidRDefault="00DE2E16" w:rsidP="003B4411">
            <w:pPr>
              <w:rPr>
                <w:rFonts w:ascii="Arial" w:hAnsi="Arial" w:cs="Arial"/>
                <w:sz w:val="24"/>
                <w:szCs w:val="24"/>
              </w:rPr>
            </w:pPr>
          </w:p>
        </w:tc>
        <w:tc>
          <w:tcPr>
            <w:tcW w:w="8211" w:type="dxa"/>
            <w:gridSpan w:val="8"/>
            <w:tcBorders>
              <w:top w:val="single" w:sz="4" w:space="0" w:color="1E22AA"/>
              <w:bottom w:val="nil"/>
              <w:right w:val="nil"/>
            </w:tcBorders>
          </w:tcPr>
          <w:p w:rsidR="00DE2E16" w:rsidRPr="002B1D74" w:rsidRDefault="00DE2E16" w:rsidP="003B441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36" w:type="dxa"/>
            <w:vMerge w:val="restart"/>
            <w:tcBorders>
              <w:top w:val="single" w:sz="4" w:space="0" w:color="1E22AA"/>
              <w:left w:val="nil"/>
              <w:right w:val="single" w:sz="4" w:space="0" w:color="1E22AA"/>
            </w:tcBorders>
          </w:tcPr>
          <w:p w:rsidR="00DE2E16" w:rsidRPr="004F3810" w:rsidRDefault="00DE2E16" w:rsidP="003B4411">
            <w:pPr>
              <w:cnfStyle w:val="000000100000" w:firstRow="0" w:lastRow="0" w:firstColumn="0" w:lastColumn="0" w:oddVBand="0" w:evenVBand="0" w:oddHBand="1" w:evenHBand="0" w:firstRowFirstColumn="0" w:firstRowLastColumn="0" w:lastRowFirstColumn="0" w:lastRowLastColumn="0"/>
            </w:pPr>
          </w:p>
        </w:tc>
      </w:tr>
      <w:tr w:rsidR="00DE2E16" w:rsidRPr="004F3810" w:rsidTr="00DE2E16">
        <w:tc>
          <w:tcPr>
            <w:cnfStyle w:val="001000000000" w:firstRow="0" w:lastRow="0" w:firstColumn="1" w:lastColumn="0" w:oddVBand="0" w:evenVBand="0" w:oddHBand="0" w:evenHBand="0" w:firstRowFirstColumn="0" w:firstRowLastColumn="0" w:lastRowFirstColumn="0" w:lastRowLastColumn="0"/>
            <w:tcW w:w="795" w:type="dxa"/>
            <w:vMerge/>
            <w:tcBorders>
              <w:left w:val="single" w:sz="4" w:space="0" w:color="1E22AA"/>
            </w:tcBorders>
          </w:tcPr>
          <w:p w:rsidR="00DE2E16" w:rsidRPr="002B1D74" w:rsidRDefault="00DE2E16" w:rsidP="003B4411">
            <w:pPr>
              <w:rPr>
                <w:rFonts w:ascii="Arial" w:hAnsi="Arial" w:cs="Arial"/>
                <w:sz w:val="24"/>
                <w:szCs w:val="24"/>
              </w:rPr>
            </w:pPr>
          </w:p>
        </w:tc>
        <w:tc>
          <w:tcPr>
            <w:tcW w:w="731" w:type="dxa"/>
            <w:tcBorders>
              <w:top w:val="nil"/>
              <w:bottom w:val="nil"/>
            </w:tcBorders>
          </w:tcPr>
          <w:p w:rsidR="00DE2E16" w:rsidRPr="002B1D74" w:rsidRDefault="00DE2E16" w:rsidP="003B441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6" w:type="dxa"/>
            <w:tcBorders>
              <w:bottom w:val="single" w:sz="4" w:space="0" w:color="1E22AA"/>
            </w:tcBorders>
          </w:tcPr>
          <w:p w:rsidR="00DE2E16" w:rsidRPr="002B1D74" w:rsidRDefault="00DE2E16" w:rsidP="003B441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36" w:type="dxa"/>
            <w:tcBorders>
              <w:bottom w:val="single" w:sz="4" w:space="0" w:color="1E22AA"/>
            </w:tcBorders>
          </w:tcPr>
          <w:p w:rsidR="00DE2E16" w:rsidRPr="002B1D74" w:rsidRDefault="00DE2E16" w:rsidP="003B441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36" w:type="dxa"/>
            <w:tcBorders>
              <w:bottom w:val="single" w:sz="4" w:space="0" w:color="1E22AA"/>
            </w:tcBorders>
          </w:tcPr>
          <w:p w:rsidR="00DE2E16" w:rsidRPr="002B1D74" w:rsidRDefault="00DE2E16" w:rsidP="003B441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19" w:type="dxa"/>
            <w:tcBorders>
              <w:bottom w:val="single" w:sz="4" w:space="0" w:color="1E22AA"/>
            </w:tcBorders>
          </w:tcPr>
          <w:p w:rsidR="00DE2E16" w:rsidRPr="002B1D74" w:rsidRDefault="00DE2E16" w:rsidP="003B441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55" w:type="dxa"/>
            <w:tcBorders>
              <w:bottom w:val="single" w:sz="4" w:space="0" w:color="1E22AA"/>
            </w:tcBorders>
          </w:tcPr>
          <w:p w:rsidR="00DE2E16" w:rsidRPr="002B1D74" w:rsidRDefault="00DE2E16" w:rsidP="003B441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3" w:type="dxa"/>
            <w:tcBorders>
              <w:bottom w:val="single" w:sz="4" w:space="0" w:color="1E22AA"/>
            </w:tcBorders>
          </w:tcPr>
          <w:p w:rsidR="00DE2E16" w:rsidRPr="002B1D74" w:rsidRDefault="00DE2E16" w:rsidP="003B441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045" w:type="dxa"/>
            <w:tcBorders>
              <w:top w:val="nil"/>
              <w:bottom w:val="single" w:sz="4" w:space="0" w:color="1E22AA"/>
              <w:right w:val="nil"/>
            </w:tcBorders>
          </w:tcPr>
          <w:p w:rsidR="00DE2E16" w:rsidRPr="002B1D74" w:rsidRDefault="00DE2E16" w:rsidP="003B441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36" w:type="dxa"/>
            <w:vMerge/>
            <w:tcBorders>
              <w:left w:val="nil"/>
              <w:right w:val="single" w:sz="4" w:space="0" w:color="1E22AA"/>
            </w:tcBorders>
          </w:tcPr>
          <w:p w:rsidR="00DE2E16" w:rsidRPr="004F3810" w:rsidRDefault="00DE2E16" w:rsidP="003B4411">
            <w:pPr>
              <w:cnfStyle w:val="000000000000" w:firstRow="0" w:lastRow="0" w:firstColumn="0" w:lastColumn="0" w:oddVBand="0" w:evenVBand="0" w:oddHBand="0" w:evenHBand="0" w:firstRowFirstColumn="0" w:firstRowLastColumn="0" w:lastRowFirstColumn="0" w:lastRowLastColumn="0"/>
            </w:pPr>
          </w:p>
        </w:tc>
      </w:tr>
      <w:tr w:rsidR="00DE2E16" w:rsidRPr="004F3810" w:rsidTr="00DE2E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gridSpan w:val="2"/>
            <w:tcBorders>
              <w:top w:val="nil"/>
              <w:left w:val="single" w:sz="4" w:space="0" w:color="1E22AA"/>
              <w:bottom w:val="nil"/>
              <w:right w:val="single" w:sz="4" w:space="0" w:color="1E22AA"/>
            </w:tcBorders>
          </w:tcPr>
          <w:p w:rsidR="00DE2E16" w:rsidRPr="002B1D74" w:rsidRDefault="002B0466" w:rsidP="003B4411">
            <w:pPr>
              <w:rPr>
                <w:rFonts w:ascii="Arial" w:hAnsi="Arial" w:cs="Arial"/>
                <w:sz w:val="24"/>
                <w:szCs w:val="24"/>
              </w:rPr>
            </w:pPr>
            <w:r>
              <w:rPr>
                <w:rFonts w:ascii="Arial" w:hAnsi="Arial" w:cs="Arial"/>
                <w:noProof/>
                <w:sz w:val="24"/>
                <w:szCs w:val="24"/>
                <w:lang w:eastAsia="en-GB"/>
              </w:rPr>
              <mc:AlternateContent>
                <mc:Choice Requires="wps">
                  <w:drawing>
                    <wp:anchor distT="0" distB="0" distL="114299" distR="114299" simplePos="0" relativeHeight="251671552" behindDoc="0" locked="0" layoutInCell="1" allowOverlap="1">
                      <wp:simplePos x="0" y="0"/>
                      <wp:positionH relativeFrom="column">
                        <wp:posOffset>895349</wp:posOffset>
                      </wp:positionH>
                      <wp:positionV relativeFrom="paragraph">
                        <wp:posOffset>417830</wp:posOffset>
                      </wp:positionV>
                      <wp:extent cx="0" cy="81915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19150"/>
                              </a:xfrm>
                              <a:prstGeom prst="line">
                                <a:avLst/>
                              </a:prstGeom>
                              <a:ln>
                                <a:solidFill>
                                  <a:srgbClr val="1E22A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70.5pt,32.9pt" to="70.5pt,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" strokecolor="#1e22aa">
                      <o:lock v:ext="edit" shapetype="f"/>
                    </v:line>
                  </w:pict>
                </mc:Fallback>
              </mc:AlternateContent>
            </w:r>
            <w:r w:rsidR="00DE2E16" w:rsidRPr="002B1D74">
              <w:rPr>
                <w:rFonts w:ascii="Arial" w:hAnsi="Arial" w:cs="Arial"/>
                <w:sz w:val="24"/>
                <w:szCs w:val="24"/>
              </w:rPr>
              <w:t>What will it cost or save?</w:t>
            </w:r>
          </w:p>
        </w:tc>
        <w:tc>
          <w:tcPr>
            <w:tcW w:w="7480" w:type="dxa"/>
            <w:gridSpan w:val="7"/>
            <w:vMerge w:val="restart"/>
            <w:tcBorders>
              <w:top w:val="single" w:sz="4" w:space="0" w:color="1E22AA"/>
              <w:left w:val="single" w:sz="4" w:space="0" w:color="1E22AA"/>
              <w:bottom w:val="nil"/>
              <w:right w:val="single" w:sz="4" w:space="0" w:color="1E22AA"/>
            </w:tcBorders>
          </w:tcPr>
          <w:p w:rsidR="00DE2E16" w:rsidRPr="002B1D74" w:rsidRDefault="00DE2E16" w:rsidP="004454A6">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2B1D74">
              <w:rPr>
                <w:rFonts w:ascii="Arial" w:hAnsi="Arial" w:cs="Arial"/>
                <w:color w:val="000000" w:themeColor="text1"/>
                <w:sz w:val="24"/>
                <w:szCs w:val="24"/>
              </w:rPr>
              <w:t xml:space="preserve">Raising age eligibility from April 2018 </w:t>
            </w:r>
            <w:r w:rsidRPr="002B1D74">
              <w:rPr>
                <w:rFonts w:ascii="Arial" w:hAnsi="Arial" w:cs="Arial"/>
                <w:sz w:val="24"/>
                <w:szCs w:val="24"/>
              </w:rPr>
              <w:t xml:space="preserve">by one year per year </w:t>
            </w:r>
            <w:r w:rsidRPr="002B1D74">
              <w:rPr>
                <w:rFonts w:ascii="Arial" w:hAnsi="Arial" w:cs="Arial"/>
                <w:color w:val="000000" w:themeColor="text1"/>
                <w:sz w:val="24"/>
                <w:szCs w:val="24"/>
              </w:rPr>
              <w:t>to female State Pension age would reduce costs by around £11 million in the first full year, increasing to around £40 million by 2022-23.</w:t>
            </w:r>
          </w:p>
          <w:p w:rsidR="00DE2E16" w:rsidRPr="002B1D74" w:rsidRDefault="00DE2E16" w:rsidP="004454A6">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p>
          <w:p w:rsidR="00DE2E16" w:rsidRPr="002B1D74" w:rsidRDefault="00DE2E16" w:rsidP="004454A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B1D74">
              <w:rPr>
                <w:rFonts w:ascii="Arial" w:hAnsi="Arial" w:cs="Arial"/>
                <w:sz w:val="24"/>
                <w:szCs w:val="24"/>
              </w:rPr>
              <w:t>The slower of the two progressive approaches would reduce costs by around £5 million in the first full year, increasing to around £27 million by 2022-23.</w:t>
            </w:r>
          </w:p>
        </w:tc>
        <w:tc>
          <w:tcPr>
            <w:tcW w:w="236" w:type="dxa"/>
            <w:vMerge/>
            <w:tcBorders>
              <w:left w:val="single" w:sz="4" w:space="0" w:color="1E22AA"/>
              <w:right w:val="single" w:sz="4" w:space="0" w:color="1E22AA"/>
            </w:tcBorders>
          </w:tcPr>
          <w:p w:rsidR="00DE2E16" w:rsidRPr="004F3810" w:rsidRDefault="00DE2E16" w:rsidP="003B4411">
            <w:pPr>
              <w:cnfStyle w:val="000000100000" w:firstRow="0" w:lastRow="0" w:firstColumn="0" w:lastColumn="0" w:oddVBand="0" w:evenVBand="0" w:oddHBand="1" w:evenHBand="0" w:firstRowFirstColumn="0" w:firstRowLastColumn="0" w:lastRowFirstColumn="0" w:lastRowLastColumn="0"/>
            </w:pPr>
          </w:p>
        </w:tc>
      </w:tr>
      <w:tr w:rsidR="00DE2E16" w:rsidRPr="004F3810" w:rsidTr="00DE2E16">
        <w:trPr>
          <w:trHeight w:val="276"/>
        </w:trPr>
        <w:tc>
          <w:tcPr>
            <w:cnfStyle w:val="001000000000" w:firstRow="0" w:lastRow="0" w:firstColumn="1" w:lastColumn="0" w:oddVBand="0" w:evenVBand="0" w:oddHBand="0" w:evenHBand="0" w:firstRowFirstColumn="0" w:firstRowLastColumn="0" w:lastRowFirstColumn="0" w:lastRowLastColumn="0"/>
            <w:tcW w:w="795" w:type="dxa"/>
            <w:vMerge w:val="restart"/>
            <w:tcBorders>
              <w:left w:val="single" w:sz="4" w:space="0" w:color="1E22AA"/>
            </w:tcBorders>
          </w:tcPr>
          <w:p w:rsidR="00DE2E16" w:rsidRPr="002B1D74" w:rsidRDefault="00DE2E16" w:rsidP="003B4411">
            <w:pPr>
              <w:rPr>
                <w:rFonts w:ascii="Arial" w:hAnsi="Arial" w:cs="Arial"/>
                <w:sz w:val="24"/>
                <w:szCs w:val="24"/>
              </w:rPr>
            </w:pPr>
          </w:p>
        </w:tc>
        <w:tc>
          <w:tcPr>
            <w:tcW w:w="731" w:type="dxa"/>
            <w:vMerge w:val="restart"/>
            <w:tcBorders>
              <w:top w:val="nil"/>
              <w:right w:val="nil"/>
            </w:tcBorders>
          </w:tcPr>
          <w:p w:rsidR="00DE2E16" w:rsidRPr="002B1D74" w:rsidRDefault="00DE2E16" w:rsidP="003B441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480" w:type="dxa"/>
            <w:gridSpan w:val="7"/>
            <w:vMerge/>
            <w:tcBorders>
              <w:top w:val="nil"/>
              <w:left w:val="nil"/>
              <w:bottom w:val="single" w:sz="4" w:space="0" w:color="1E22AA"/>
              <w:right w:val="single" w:sz="4" w:space="0" w:color="1E22AA"/>
            </w:tcBorders>
          </w:tcPr>
          <w:p w:rsidR="00DE2E16" w:rsidRPr="002B1D74" w:rsidRDefault="00DE2E16" w:rsidP="003B441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36" w:type="dxa"/>
            <w:vMerge/>
            <w:tcBorders>
              <w:left w:val="single" w:sz="4" w:space="0" w:color="1E22AA"/>
              <w:right w:val="single" w:sz="4" w:space="0" w:color="1E22AA"/>
            </w:tcBorders>
          </w:tcPr>
          <w:p w:rsidR="00DE2E16" w:rsidRPr="004F3810" w:rsidRDefault="00DE2E16" w:rsidP="003B4411">
            <w:pPr>
              <w:cnfStyle w:val="000000000000" w:firstRow="0" w:lastRow="0" w:firstColumn="0" w:lastColumn="0" w:oddVBand="0" w:evenVBand="0" w:oddHBand="0" w:evenHBand="0" w:firstRowFirstColumn="0" w:firstRowLastColumn="0" w:lastRowFirstColumn="0" w:lastRowLastColumn="0"/>
            </w:pPr>
          </w:p>
        </w:tc>
      </w:tr>
      <w:tr w:rsidR="00DE2E16" w:rsidRPr="004F3810" w:rsidTr="00DE2E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 w:type="dxa"/>
            <w:vMerge/>
            <w:tcBorders>
              <w:left w:val="single" w:sz="4" w:space="0" w:color="1E22AA"/>
              <w:bottom w:val="nil"/>
            </w:tcBorders>
          </w:tcPr>
          <w:p w:rsidR="00DE2E16" w:rsidRPr="002B1D74" w:rsidRDefault="00DE2E16" w:rsidP="003B4411">
            <w:pPr>
              <w:rPr>
                <w:rFonts w:ascii="Arial" w:hAnsi="Arial" w:cs="Arial"/>
                <w:sz w:val="24"/>
                <w:szCs w:val="24"/>
              </w:rPr>
            </w:pPr>
          </w:p>
        </w:tc>
        <w:tc>
          <w:tcPr>
            <w:tcW w:w="731" w:type="dxa"/>
            <w:vMerge/>
            <w:tcBorders>
              <w:bottom w:val="nil"/>
              <w:right w:val="nil"/>
            </w:tcBorders>
          </w:tcPr>
          <w:p w:rsidR="00DE2E16" w:rsidRPr="002B1D74" w:rsidRDefault="00DE2E16" w:rsidP="003B441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6" w:type="dxa"/>
            <w:tcBorders>
              <w:top w:val="single" w:sz="4" w:space="0" w:color="1E22AA"/>
              <w:left w:val="nil"/>
              <w:bottom w:val="single" w:sz="4" w:space="0" w:color="1E22AA"/>
            </w:tcBorders>
          </w:tcPr>
          <w:p w:rsidR="00DE2E16" w:rsidRPr="002B1D74" w:rsidRDefault="00DE2E16" w:rsidP="003B441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36" w:type="dxa"/>
            <w:tcBorders>
              <w:top w:val="single" w:sz="4" w:space="0" w:color="1E22AA"/>
              <w:bottom w:val="single" w:sz="4" w:space="0" w:color="1E22AA"/>
            </w:tcBorders>
          </w:tcPr>
          <w:p w:rsidR="00DE2E16" w:rsidRPr="002B1D74" w:rsidRDefault="00DE2E16" w:rsidP="003B441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36" w:type="dxa"/>
            <w:tcBorders>
              <w:top w:val="single" w:sz="4" w:space="0" w:color="1E22AA"/>
              <w:bottom w:val="single" w:sz="4" w:space="0" w:color="1E22AA"/>
            </w:tcBorders>
          </w:tcPr>
          <w:p w:rsidR="00DE2E16" w:rsidRPr="002B1D74" w:rsidRDefault="00DE2E16" w:rsidP="003B441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19" w:type="dxa"/>
            <w:tcBorders>
              <w:top w:val="single" w:sz="4" w:space="0" w:color="1E22AA"/>
              <w:bottom w:val="single" w:sz="4" w:space="0" w:color="1E22AA"/>
            </w:tcBorders>
          </w:tcPr>
          <w:p w:rsidR="00DE2E16" w:rsidRPr="002B1D74" w:rsidRDefault="00DE2E16" w:rsidP="003B441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055" w:type="dxa"/>
            <w:tcBorders>
              <w:top w:val="single" w:sz="4" w:space="0" w:color="1E22AA"/>
              <w:bottom w:val="single" w:sz="4" w:space="0" w:color="1E22AA"/>
            </w:tcBorders>
          </w:tcPr>
          <w:p w:rsidR="00DE2E16" w:rsidRPr="002B1D74" w:rsidRDefault="00DE2E16" w:rsidP="003B441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3" w:type="dxa"/>
            <w:tcBorders>
              <w:top w:val="single" w:sz="4" w:space="0" w:color="1E22AA"/>
              <w:bottom w:val="single" w:sz="4" w:space="0" w:color="1E22AA"/>
            </w:tcBorders>
          </w:tcPr>
          <w:p w:rsidR="00DE2E16" w:rsidRPr="002B1D74" w:rsidRDefault="00DE2E16" w:rsidP="003B441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045" w:type="dxa"/>
            <w:tcBorders>
              <w:top w:val="single" w:sz="4" w:space="0" w:color="1E22AA"/>
              <w:bottom w:val="single" w:sz="4" w:space="0" w:color="1E22AA"/>
              <w:right w:val="nil"/>
            </w:tcBorders>
          </w:tcPr>
          <w:p w:rsidR="00DE2E16" w:rsidRPr="002B1D74" w:rsidRDefault="00DE2E16" w:rsidP="003B441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36" w:type="dxa"/>
            <w:vMerge/>
            <w:tcBorders>
              <w:left w:val="nil"/>
              <w:right w:val="single" w:sz="4" w:space="0" w:color="1E22AA"/>
            </w:tcBorders>
          </w:tcPr>
          <w:p w:rsidR="00DE2E16" w:rsidRPr="004F3810" w:rsidRDefault="00DE2E16" w:rsidP="003B4411">
            <w:pPr>
              <w:cnfStyle w:val="000000100000" w:firstRow="0" w:lastRow="0" w:firstColumn="0" w:lastColumn="0" w:oddVBand="0" w:evenVBand="0" w:oddHBand="1" w:evenHBand="0" w:firstRowFirstColumn="0" w:firstRowLastColumn="0" w:lastRowFirstColumn="0" w:lastRowLastColumn="0"/>
            </w:pPr>
          </w:p>
        </w:tc>
      </w:tr>
      <w:tr w:rsidR="00DE2E16" w:rsidRPr="004F3810" w:rsidTr="00DE2E16">
        <w:tc>
          <w:tcPr>
            <w:cnfStyle w:val="001000000000" w:firstRow="0" w:lastRow="0" w:firstColumn="1" w:lastColumn="0" w:oddVBand="0" w:evenVBand="0" w:oddHBand="0" w:evenHBand="0" w:firstRowFirstColumn="0" w:firstRowLastColumn="0" w:lastRowFirstColumn="0" w:lastRowLastColumn="0"/>
            <w:tcW w:w="1526" w:type="dxa"/>
            <w:gridSpan w:val="2"/>
            <w:tcBorders>
              <w:top w:val="nil"/>
              <w:left w:val="single" w:sz="4" w:space="0" w:color="1E22AA"/>
              <w:bottom w:val="nil"/>
              <w:right w:val="single" w:sz="4" w:space="0" w:color="1E22AA"/>
            </w:tcBorders>
          </w:tcPr>
          <w:p w:rsidR="00DE2E16" w:rsidRPr="002A4D94" w:rsidRDefault="00DE2E16" w:rsidP="003B4411">
            <w:pPr>
              <w:rPr>
                <w:rFonts w:ascii="Arial" w:hAnsi="Arial" w:cs="Arial"/>
              </w:rPr>
            </w:pPr>
            <w:r w:rsidRPr="002A4D94">
              <w:rPr>
                <w:rFonts w:ascii="Arial" w:hAnsi="Arial" w:cs="Arial"/>
              </w:rPr>
              <w:t>What is the justification for claimed costs</w:t>
            </w:r>
            <w:r w:rsidR="00BC2656">
              <w:rPr>
                <w:rFonts w:ascii="Arial" w:hAnsi="Arial" w:cs="Arial"/>
              </w:rPr>
              <w:t xml:space="preserve"> and </w:t>
            </w:r>
            <w:r w:rsidRPr="002A4D94">
              <w:rPr>
                <w:rFonts w:ascii="Arial" w:hAnsi="Arial" w:cs="Arial"/>
              </w:rPr>
              <w:t>savings?</w:t>
            </w:r>
          </w:p>
        </w:tc>
        <w:tc>
          <w:tcPr>
            <w:tcW w:w="7480" w:type="dxa"/>
            <w:gridSpan w:val="7"/>
            <w:tcBorders>
              <w:top w:val="single" w:sz="4" w:space="0" w:color="1E22AA"/>
              <w:left w:val="single" w:sz="4" w:space="0" w:color="1E22AA"/>
              <w:bottom w:val="single" w:sz="4" w:space="0" w:color="1E22AA"/>
              <w:right w:val="single" w:sz="4" w:space="0" w:color="1E22AA"/>
            </w:tcBorders>
          </w:tcPr>
          <w:p w:rsidR="00DE2E16" w:rsidRPr="002B1D74" w:rsidRDefault="00DE2E16" w:rsidP="00C87CA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roofErr w:type="gramStart"/>
            <w:r w:rsidRPr="002B1D74">
              <w:rPr>
                <w:rFonts w:ascii="Arial" w:hAnsi="Arial" w:cs="Arial"/>
                <w:sz w:val="24"/>
                <w:szCs w:val="24"/>
              </w:rPr>
              <w:t>Raising</w:t>
            </w:r>
            <w:proofErr w:type="gramEnd"/>
            <w:r w:rsidRPr="002B1D74">
              <w:rPr>
                <w:rFonts w:ascii="Arial" w:hAnsi="Arial" w:cs="Arial"/>
                <w:sz w:val="24"/>
                <w:szCs w:val="24"/>
              </w:rPr>
              <w:t xml:space="preserve"> the eligibility age reduces the number of cardholders and hence the number of journeys and also costs to </w:t>
            </w:r>
            <w:r w:rsidR="007B4BD2">
              <w:rPr>
                <w:rFonts w:ascii="Arial" w:hAnsi="Arial" w:cs="Arial"/>
                <w:sz w:val="24"/>
                <w:szCs w:val="24"/>
              </w:rPr>
              <w:t>the Scottish G</w:t>
            </w:r>
            <w:r w:rsidRPr="002B1D74">
              <w:rPr>
                <w:rFonts w:ascii="Arial" w:hAnsi="Arial" w:cs="Arial"/>
                <w:sz w:val="24"/>
                <w:szCs w:val="24"/>
              </w:rPr>
              <w:t xml:space="preserve">overnment. For example, if the age is raised by half a year per year, there are projected to be around 157,000 fewer people eligible by 2023-24 compared to what we would see if the current age of 60 was maintained. </w:t>
            </w:r>
          </w:p>
          <w:p w:rsidR="00DE2E16" w:rsidRPr="002B1D74" w:rsidRDefault="00DE2E16" w:rsidP="00C87CA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DE2E16" w:rsidRPr="002B1D74" w:rsidRDefault="00DE2E16" w:rsidP="00C87CA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bl>
            <w:tblPr>
              <w:tblStyle w:val="TableGrid"/>
              <w:tblpPr w:leftFromText="180" w:rightFromText="180" w:vertAnchor="text" w:horzAnchor="margin" w:tblpY="-286"/>
              <w:tblOverlap w:val="never"/>
              <w:tblW w:w="6912" w:type="dxa"/>
              <w:tblLayout w:type="fixed"/>
              <w:tblLook w:val="04A0" w:firstRow="1" w:lastRow="0" w:firstColumn="1" w:lastColumn="0" w:noHBand="0" w:noVBand="1"/>
            </w:tblPr>
            <w:tblGrid>
              <w:gridCol w:w="2518"/>
              <w:gridCol w:w="992"/>
              <w:gridCol w:w="851"/>
              <w:gridCol w:w="850"/>
              <w:gridCol w:w="851"/>
              <w:gridCol w:w="850"/>
            </w:tblGrid>
            <w:tr w:rsidR="00DE2E16" w:rsidRPr="002B1D74" w:rsidTr="00FF1E62">
              <w:trPr>
                <w:trHeight w:val="255"/>
              </w:trPr>
              <w:tc>
                <w:tcPr>
                  <w:tcW w:w="2518" w:type="dxa"/>
                  <w:noWrap/>
                  <w:hideMark/>
                </w:tcPr>
                <w:p w:rsidR="00DE2E16" w:rsidRPr="002B1D74" w:rsidRDefault="00DE2E16" w:rsidP="004454A6">
                  <w:pPr>
                    <w:rPr>
                      <w:rFonts w:ascii="Arial" w:hAnsi="Arial" w:cs="Arial"/>
                      <w:sz w:val="24"/>
                      <w:szCs w:val="24"/>
                    </w:rPr>
                  </w:pPr>
                  <w:r w:rsidRPr="002B1D74">
                    <w:rPr>
                      <w:rFonts w:ascii="Arial" w:hAnsi="Arial" w:cs="Arial"/>
                      <w:sz w:val="24"/>
                      <w:szCs w:val="24"/>
                    </w:rPr>
                    <w:t>Potential annual cost reductions (£million)</w:t>
                  </w:r>
                </w:p>
              </w:tc>
              <w:tc>
                <w:tcPr>
                  <w:tcW w:w="992" w:type="dxa"/>
                  <w:noWrap/>
                  <w:hideMark/>
                </w:tcPr>
                <w:p w:rsidR="00DE2E16" w:rsidRPr="002B1D74" w:rsidRDefault="00DE2E16" w:rsidP="004454A6">
                  <w:pPr>
                    <w:rPr>
                      <w:rFonts w:ascii="Arial" w:hAnsi="Arial" w:cs="Arial"/>
                      <w:sz w:val="24"/>
                      <w:szCs w:val="24"/>
                    </w:rPr>
                  </w:pPr>
                  <w:r w:rsidRPr="002B1D74">
                    <w:rPr>
                      <w:rFonts w:ascii="Arial" w:hAnsi="Arial" w:cs="Arial"/>
                      <w:sz w:val="24"/>
                      <w:szCs w:val="24"/>
                    </w:rPr>
                    <w:t>2018-19</w:t>
                  </w:r>
                </w:p>
              </w:tc>
              <w:tc>
                <w:tcPr>
                  <w:tcW w:w="851" w:type="dxa"/>
                  <w:noWrap/>
                  <w:hideMark/>
                </w:tcPr>
                <w:p w:rsidR="00DE2E16" w:rsidRPr="002B1D74" w:rsidRDefault="00DE2E16" w:rsidP="004454A6">
                  <w:pPr>
                    <w:rPr>
                      <w:rFonts w:ascii="Arial" w:hAnsi="Arial" w:cs="Arial"/>
                      <w:sz w:val="24"/>
                      <w:szCs w:val="24"/>
                    </w:rPr>
                  </w:pPr>
                  <w:r w:rsidRPr="002B1D74">
                    <w:rPr>
                      <w:rFonts w:ascii="Arial" w:hAnsi="Arial" w:cs="Arial"/>
                      <w:sz w:val="24"/>
                      <w:szCs w:val="24"/>
                    </w:rPr>
                    <w:t>2019-20</w:t>
                  </w:r>
                </w:p>
              </w:tc>
              <w:tc>
                <w:tcPr>
                  <w:tcW w:w="850" w:type="dxa"/>
                  <w:noWrap/>
                  <w:hideMark/>
                </w:tcPr>
                <w:p w:rsidR="00DE2E16" w:rsidRPr="002B1D74" w:rsidRDefault="00DE2E16" w:rsidP="004454A6">
                  <w:pPr>
                    <w:rPr>
                      <w:rFonts w:ascii="Arial" w:hAnsi="Arial" w:cs="Arial"/>
                      <w:sz w:val="24"/>
                      <w:szCs w:val="24"/>
                    </w:rPr>
                  </w:pPr>
                  <w:r w:rsidRPr="002B1D74">
                    <w:rPr>
                      <w:rFonts w:ascii="Arial" w:hAnsi="Arial" w:cs="Arial"/>
                      <w:sz w:val="24"/>
                      <w:szCs w:val="24"/>
                    </w:rPr>
                    <w:t>2020-21</w:t>
                  </w:r>
                </w:p>
              </w:tc>
              <w:tc>
                <w:tcPr>
                  <w:tcW w:w="851" w:type="dxa"/>
                  <w:noWrap/>
                  <w:hideMark/>
                </w:tcPr>
                <w:p w:rsidR="00DE2E16" w:rsidRPr="002B1D74" w:rsidRDefault="00DE2E16" w:rsidP="004454A6">
                  <w:pPr>
                    <w:rPr>
                      <w:rFonts w:ascii="Arial" w:hAnsi="Arial" w:cs="Arial"/>
                      <w:sz w:val="24"/>
                      <w:szCs w:val="24"/>
                    </w:rPr>
                  </w:pPr>
                  <w:r w:rsidRPr="002B1D74">
                    <w:rPr>
                      <w:rFonts w:ascii="Arial" w:hAnsi="Arial" w:cs="Arial"/>
                      <w:sz w:val="24"/>
                      <w:szCs w:val="24"/>
                    </w:rPr>
                    <w:t>2021-22</w:t>
                  </w:r>
                </w:p>
              </w:tc>
              <w:tc>
                <w:tcPr>
                  <w:tcW w:w="850" w:type="dxa"/>
                  <w:noWrap/>
                  <w:hideMark/>
                </w:tcPr>
                <w:p w:rsidR="00DE2E16" w:rsidRPr="002B1D74" w:rsidRDefault="00DE2E16" w:rsidP="004454A6">
                  <w:pPr>
                    <w:rPr>
                      <w:rFonts w:ascii="Arial" w:hAnsi="Arial" w:cs="Arial"/>
                      <w:sz w:val="24"/>
                      <w:szCs w:val="24"/>
                    </w:rPr>
                  </w:pPr>
                  <w:r w:rsidRPr="002B1D74">
                    <w:rPr>
                      <w:rFonts w:ascii="Arial" w:hAnsi="Arial" w:cs="Arial"/>
                      <w:sz w:val="24"/>
                      <w:szCs w:val="24"/>
                    </w:rPr>
                    <w:t>2022-23</w:t>
                  </w:r>
                </w:p>
              </w:tc>
            </w:tr>
            <w:tr w:rsidR="00DE2E16" w:rsidRPr="002B1D74" w:rsidTr="00FF1E62">
              <w:trPr>
                <w:trHeight w:val="255"/>
              </w:trPr>
              <w:tc>
                <w:tcPr>
                  <w:tcW w:w="2518" w:type="dxa"/>
                  <w:noWrap/>
                  <w:hideMark/>
                </w:tcPr>
                <w:p w:rsidR="00DE2E16" w:rsidRPr="002B1D74" w:rsidRDefault="00DE2E16" w:rsidP="004454A6">
                  <w:pPr>
                    <w:rPr>
                      <w:rFonts w:ascii="Arial" w:hAnsi="Arial" w:cs="Arial"/>
                      <w:sz w:val="24"/>
                      <w:szCs w:val="24"/>
                    </w:rPr>
                  </w:pPr>
                  <w:r w:rsidRPr="002B1D74">
                    <w:rPr>
                      <w:rFonts w:ascii="Arial" w:hAnsi="Arial" w:cs="Arial"/>
                      <w:sz w:val="24"/>
                      <w:szCs w:val="24"/>
                    </w:rPr>
                    <w:t xml:space="preserve">(A) Age </w:t>
                  </w:r>
                  <w:proofErr w:type="spellStart"/>
                  <w:r w:rsidRPr="002B1D74">
                    <w:rPr>
                      <w:rFonts w:ascii="Arial" w:hAnsi="Arial" w:cs="Arial"/>
                      <w:sz w:val="24"/>
                      <w:szCs w:val="24"/>
                    </w:rPr>
                    <w:t>eligiblity</w:t>
                  </w:r>
                  <w:proofErr w:type="spellEnd"/>
                  <w:r w:rsidRPr="002B1D74">
                    <w:rPr>
                      <w:rFonts w:ascii="Arial" w:hAnsi="Arial" w:cs="Arial"/>
                      <w:sz w:val="24"/>
                      <w:szCs w:val="24"/>
                    </w:rPr>
                    <w:t xml:space="preserve"> + 1 year</w:t>
                  </w:r>
                </w:p>
              </w:tc>
              <w:tc>
                <w:tcPr>
                  <w:tcW w:w="992" w:type="dxa"/>
                  <w:noWrap/>
                  <w:hideMark/>
                </w:tcPr>
                <w:p w:rsidR="00DE2E16" w:rsidRPr="002B1D74" w:rsidRDefault="00DE2E16" w:rsidP="004454A6">
                  <w:pPr>
                    <w:rPr>
                      <w:rFonts w:ascii="Arial" w:hAnsi="Arial" w:cs="Arial"/>
                      <w:sz w:val="24"/>
                      <w:szCs w:val="24"/>
                    </w:rPr>
                  </w:pPr>
                  <w:r w:rsidRPr="002B1D74">
                    <w:rPr>
                      <w:rFonts w:ascii="Arial" w:hAnsi="Arial" w:cs="Arial"/>
                      <w:sz w:val="24"/>
                      <w:szCs w:val="24"/>
                    </w:rPr>
                    <w:t>£11m</w:t>
                  </w:r>
                </w:p>
              </w:tc>
              <w:tc>
                <w:tcPr>
                  <w:tcW w:w="851" w:type="dxa"/>
                  <w:noWrap/>
                  <w:hideMark/>
                </w:tcPr>
                <w:p w:rsidR="00DE2E16" w:rsidRPr="002B1D74" w:rsidRDefault="00DE2E16" w:rsidP="004454A6">
                  <w:pPr>
                    <w:rPr>
                      <w:rFonts w:ascii="Arial" w:hAnsi="Arial" w:cs="Arial"/>
                      <w:sz w:val="24"/>
                      <w:szCs w:val="24"/>
                    </w:rPr>
                  </w:pPr>
                  <w:r w:rsidRPr="002B1D74">
                    <w:rPr>
                      <w:rFonts w:ascii="Arial" w:hAnsi="Arial" w:cs="Arial"/>
                      <w:sz w:val="24"/>
                      <w:szCs w:val="24"/>
                    </w:rPr>
                    <w:t>£11m</w:t>
                  </w:r>
                </w:p>
              </w:tc>
              <w:tc>
                <w:tcPr>
                  <w:tcW w:w="850" w:type="dxa"/>
                  <w:noWrap/>
                  <w:hideMark/>
                </w:tcPr>
                <w:p w:rsidR="00DE2E16" w:rsidRPr="002B1D74" w:rsidRDefault="00DE2E16" w:rsidP="004454A6">
                  <w:pPr>
                    <w:rPr>
                      <w:rFonts w:ascii="Arial" w:hAnsi="Arial" w:cs="Arial"/>
                      <w:sz w:val="24"/>
                      <w:szCs w:val="24"/>
                    </w:rPr>
                  </w:pPr>
                  <w:r w:rsidRPr="002B1D74">
                    <w:rPr>
                      <w:rFonts w:ascii="Arial" w:hAnsi="Arial" w:cs="Arial"/>
                      <w:sz w:val="24"/>
                      <w:szCs w:val="24"/>
                    </w:rPr>
                    <w:t>£24m</w:t>
                  </w:r>
                </w:p>
              </w:tc>
              <w:tc>
                <w:tcPr>
                  <w:tcW w:w="851" w:type="dxa"/>
                  <w:noWrap/>
                  <w:hideMark/>
                </w:tcPr>
                <w:p w:rsidR="00DE2E16" w:rsidRPr="002B1D74" w:rsidRDefault="00DE2E16" w:rsidP="004454A6">
                  <w:pPr>
                    <w:rPr>
                      <w:rFonts w:ascii="Arial" w:hAnsi="Arial" w:cs="Arial"/>
                      <w:sz w:val="24"/>
                      <w:szCs w:val="24"/>
                    </w:rPr>
                  </w:pPr>
                  <w:r w:rsidRPr="002B1D74">
                    <w:rPr>
                      <w:rFonts w:ascii="Arial" w:hAnsi="Arial" w:cs="Arial"/>
                      <w:sz w:val="24"/>
                      <w:szCs w:val="24"/>
                    </w:rPr>
                    <w:t>£25m</w:t>
                  </w:r>
                </w:p>
              </w:tc>
              <w:tc>
                <w:tcPr>
                  <w:tcW w:w="850" w:type="dxa"/>
                  <w:noWrap/>
                  <w:hideMark/>
                </w:tcPr>
                <w:p w:rsidR="00DE2E16" w:rsidRPr="002B1D74" w:rsidRDefault="00DE2E16" w:rsidP="004454A6">
                  <w:pPr>
                    <w:rPr>
                      <w:rFonts w:ascii="Arial" w:hAnsi="Arial" w:cs="Arial"/>
                      <w:sz w:val="24"/>
                      <w:szCs w:val="24"/>
                    </w:rPr>
                  </w:pPr>
                  <w:r w:rsidRPr="002B1D74">
                    <w:rPr>
                      <w:rFonts w:ascii="Arial" w:hAnsi="Arial" w:cs="Arial"/>
                      <w:sz w:val="24"/>
                      <w:szCs w:val="24"/>
                    </w:rPr>
                    <w:t>£40m</w:t>
                  </w:r>
                </w:p>
              </w:tc>
            </w:tr>
            <w:tr w:rsidR="00DE2E16" w:rsidRPr="002B1D74" w:rsidTr="00FF1E62">
              <w:trPr>
                <w:trHeight w:val="255"/>
              </w:trPr>
              <w:tc>
                <w:tcPr>
                  <w:tcW w:w="2518" w:type="dxa"/>
                  <w:noWrap/>
                  <w:hideMark/>
                </w:tcPr>
                <w:p w:rsidR="00DE2E16" w:rsidRPr="002B1D74" w:rsidRDefault="00DE2E16" w:rsidP="004454A6">
                  <w:pPr>
                    <w:rPr>
                      <w:rFonts w:ascii="Arial" w:hAnsi="Arial" w:cs="Arial"/>
                      <w:sz w:val="24"/>
                      <w:szCs w:val="24"/>
                    </w:rPr>
                  </w:pPr>
                  <w:r w:rsidRPr="002B1D74">
                    <w:rPr>
                      <w:rFonts w:ascii="Arial" w:hAnsi="Arial" w:cs="Arial"/>
                      <w:sz w:val="24"/>
                      <w:szCs w:val="24"/>
                    </w:rPr>
                    <w:t xml:space="preserve">(B) Age </w:t>
                  </w:r>
                  <w:proofErr w:type="spellStart"/>
                  <w:r w:rsidRPr="002B1D74">
                    <w:rPr>
                      <w:rFonts w:ascii="Arial" w:hAnsi="Arial" w:cs="Arial"/>
                      <w:sz w:val="24"/>
                      <w:szCs w:val="24"/>
                    </w:rPr>
                    <w:t>eligiblity</w:t>
                  </w:r>
                  <w:proofErr w:type="spellEnd"/>
                  <w:r w:rsidRPr="002B1D74">
                    <w:rPr>
                      <w:rFonts w:ascii="Arial" w:hAnsi="Arial" w:cs="Arial"/>
                      <w:sz w:val="24"/>
                      <w:szCs w:val="24"/>
                    </w:rPr>
                    <w:t xml:space="preserve"> + 0.5 year</w:t>
                  </w:r>
                </w:p>
              </w:tc>
              <w:tc>
                <w:tcPr>
                  <w:tcW w:w="992" w:type="dxa"/>
                  <w:noWrap/>
                  <w:hideMark/>
                </w:tcPr>
                <w:p w:rsidR="00DE2E16" w:rsidRPr="002B1D74" w:rsidRDefault="00DE2E16" w:rsidP="004454A6">
                  <w:pPr>
                    <w:rPr>
                      <w:rFonts w:ascii="Arial" w:hAnsi="Arial" w:cs="Arial"/>
                      <w:sz w:val="24"/>
                      <w:szCs w:val="24"/>
                    </w:rPr>
                  </w:pPr>
                  <w:r w:rsidRPr="002B1D74">
                    <w:rPr>
                      <w:rFonts w:ascii="Arial" w:hAnsi="Arial" w:cs="Arial"/>
                      <w:sz w:val="24"/>
                      <w:szCs w:val="24"/>
                    </w:rPr>
                    <w:t>£5m</w:t>
                  </w:r>
                </w:p>
              </w:tc>
              <w:tc>
                <w:tcPr>
                  <w:tcW w:w="851" w:type="dxa"/>
                  <w:noWrap/>
                  <w:hideMark/>
                </w:tcPr>
                <w:p w:rsidR="00DE2E16" w:rsidRPr="002B1D74" w:rsidRDefault="00DE2E16" w:rsidP="004454A6">
                  <w:pPr>
                    <w:rPr>
                      <w:rFonts w:ascii="Arial" w:hAnsi="Arial" w:cs="Arial"/>
                      <w:sz w:val="24"/>
                      <w:szCs w:val="24"/>
                    </w:rPr>
                  </w:pPr>
                  <w:r w:rsidRPr="002B1D74">
                    <w:rPr>
                      <w:rFonts w:ascii="Arial" w:hAnsi="Arial" w:cs="Arial"/>
                      <w:sz w:val="24"/>
                      <w:szCs w:val="24"/>
                    </w:rPr>
                    <w:t>£11m</w:t>
                  </w:r>
                </w:p>
              </w:tc>
              <w:tc>
                <w:tcPr>
                  <w:tcW w:w="850" w:type="dxa"/>
                  <w:noWrap/>
                  <w:hideMark/>
                </w:tcPr>
                <w:p w:rsidR="00DE2E16" w:rsidRPr="002B1D74" w:rsidRDefault="00DE2E16" w:rsidP="004454A6">
                  <w:pPr>
                    <w:rPr>
                      <w:rFonts w:ascii="Arial" w:hAnsi="Arial" w:cs="Arial"/>
                      <w:sz w:val="24"/>
                      <w:szCs w:val="24"/>
                    </w:rPr>
                  </w:pPr>
                  <w:r w:rsidRPr="002B1D74">
                    <w:rPr>
                      <w:rFonts w:ascii="Arial" w:hAnsi="Arial" w:cs="Arial"/>
                      <w:sz w:val="24"/>
                      <w:szCs w:val="24"/>
                    </w:rPr>
                    <w:t>£12m</w:t>
                  </w:r>
                </w:p>
              </w:tc>
              <w:tc>
                <w:tcPr>
                  <w:tcW w:w="851" w:type="dxa"/>
                  <w:noWrap/>
                  <w:hideMark/>
                </w:tcPr>
                <w:p w:rsidR="00DE2E16" w:rsidRPr="002B1D74" w:rsidRDefault="00DE2E16" w:rsidP="004454A6">
                  <w:pPr>
                    <w:rPr>
                      <w:rFonts w:ascii="Arial" w:hAnsi="Arial" w:cs="Arial"/>
                      <w:sz w:val="24"/>
                      <w:szCs w:val="24"/>
                    </w:rPr>
                  </w:pPr>
                  <w:r w:rsidRPr="002B1D74">
                    <w:rPr>
                      <w:rFonts w:ascii="Arial" w:hAnsi="Arial" w:cs="Arial"/>
                      <w:sz w:val="24"/>
                      <w:szCs w:val="24"/>
                    </w:rPr>
                    <w:t>£19m</w:t>
                  </w:r>
                </w:p>
              </w:tc>
              <w:tc>
                <w:tcPr>
                  <w:tcW w:w="850" w:type="dxa"/>
                  <w:noWrap/>
                  <w:hideMark/>
                </w:tcPr>
                <w:p w:rsidR="00DE2E16" w:rsidRPr="002B1D74" w:rsidRDefault="00DE2E16" w:rsidP="004454A6">
                  <w:pPr>
                    <w:rPr>
                      <w:rFonts w:ascii="Arial" w:hAnsi="Arial" w:cs="Arial"/>
                      <w:sz w:val="24"/>
                      <w:szCs w:val="24"/>
                    </w:rPr>
                  </w:pPr>
                  <w:r w:rsidRPr="002B1D74">
                    <w:rPr>
                      <w:rFonts w:ascii="Arial" w:hAnsi="Arial" w:cs="Arial"/>
                      <w:sz w:val="24"/>
                      <w:szCs w:val="24"/>
                    </w:rPr>
                    <w:t>£27m</w:t>
                  </w:r>
                </w:p>
              </w:tc>
            </w:tr>
          </w:tbl>
          <w:p w:rsidR="00DE2E16" w:rsidRPr="002B1D74" w:rsidRDefault="00DE2E16" w:rsidP="00C87CA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36" w:type="dxa"/>
            <w:vMerge/>
            <w:tcBorders>
              <w:left w:val="single" w:sz="4" w:space="0" w:color="1E22AA"/>
              <w:right w:val="single" w:sz="4" w:space="0" w:color="1E22AA"/>
            </w:tcBorders>
          </w:tcPr>
          <w:p w:rsidR="00DE2E16" w:rsidRPr="004F3810" w:rsidRDefault="00DE2E16" w:rsidP="003B4411">
            <w:pPr>
              <w:cnfStyle w:val="000000000000" w:firstRow="0" w:lastRow="0" w:firstColumn="0" w:lastColumn="0" w:oddVBand="0" w:evenVBand="0" w:oddHBand="0" w:evenHBand="0" w:firstRowFirstColumn="0" w:firstRowLastColumn="0" w:lastRowFirstColumn="0" w:lastRowLastColumn="0"/>
            </w:pPr>
          </w:p>
        </w:tc>
      </w:tr>
      <w:tr w:rsidR="00782FFC" w:rsidRPr="004F3810" w:rsidTr="007D2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10"/>
            <w:tcBorders>
              <w:top w:val="nil"/>
              <w:left w:val="single" w:sz="4" w:space="0" w:color="1E22AA"/>
              <w:bottom w:val="single" w:sz="4" w:space="0" w:color="1E22AA"/>
              <w:right w:val="single" w:sz="4" w:space="0" w:color="1E22AA"/>
            </w:tcBorders>
          </w:tcPr>
          <w:p w:rsidR="00782FFC" w:rsidRPr="004F3810" w:rsidRDefault="00782FFC" w:rsidP="003B4411"/>
        </w:tc>
      </w:tr>
    </w:tbl>
    <w:tbl>
      <w:tblPr>
        <w:tblStyle w:val="LightList-Accent5"/>
        <w:tblW w:w="9257" w:type="dxa"/>
        <w:tblLook w:val="04A0" w:firstRow="1" w:lastRow="0" w:firstColumn="1" w:lastColumn="0" w:noHBand="0" w:noVBand="1"/>
      </w:tblPr>
      <w:tblGrid>
        <w:gridCol w:w="882"/>
        <w:gridCol w:w="881"/>
        <w:gridCol w:w="204"/>
        <w:gridCol w:w="676"/>
        <w:gridCol w:w="879"/>
        <w:gridCol w:w="446"/>
        <w:gridCol w:w="434"/>
        <w:gridCol w:w="566"/>
        <w:gridCol w:w="343"/>
        <w:gridCol w:w="550"/>
        <w:gridCol w:w="1350"/>
        <w:gridCol w:w="892"/>
        <w:gridCol w:w="1154"/>
      </w:tblGrid>
      <w:tr w:rsidR="00C42AEB" w:rsidTr="007D200D">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9256" w:type="dxa"/>
            <w:gridSpan w:val="13"/>
            <w:tcBorders>
              <w:top w:val="single" w:sz="4" w:space="0" w:color="1E22AA"/>
              <w:left w:val="single" w:sz="4" w:space="0" w:color="1E22AA"/>
              <w:bottom w:val="single" w:sz="4" w:space="0" w:color="1E22AA"/>
              <w:right w:val="single" w:sz="4" w:space="0" w:color="1E22AA"/>
            </w:tcBorders>
            <w:shd w:val="clear" w:color="auto" w:fill="1E22AA"/>
          </w:tcPr>
          <w:p w:rsidR="00C42AEB" w:rsidRPr="002B1D74" w:rsidRDefault="00C42AEB" w:rsidP="00197408">
            <w:pPr>
              <w:rPr>
                <w:rFonts w:ascii="Arial" w:hAnsi="Arial" w:cs="Arial"/>
              </w:rPr>
            </w:pPr>
            <w:r w:rsidRPr="002B1D74">
              <w:rPr>
                <w:rFonts w:ascii="Arial" w:hAnsi="Arial" w:cs="Arial"/>
                <w:sz w:val="28"/>
              </w:rPr>
              <w:t xml:space="preserve">Question </w:t>
            </w:r>
            <w:r w:rsidR="00197408" w:rsidRPr="002B1D74">
              <w:rPr>
                <w:rFonts w:ascii="Arial" w:hAnsi="Arial" w:cs="Arial"/>
                <w:sz w:val="28"/>
              </w:rPr>
              <w:t>3</w:t>
            </w:r>
          </w:p>
        </w:tc>
      </w:tr>
      <w:tr w:rsidR="002B1D74" w:rsidTr="007D200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82" w:type="dxa"/>
            <w:tcBorders>
              <w:top w:val="single" w:sz="4" w:space="0" w:color="1E22AA"/>
              <w:left w:val="single" w:sz="4" w:space="0" w:color="1E22AA"/>
              <w:bottom w:val="single" w:sz="4" w:space="0" w:color="FFFFFF" w:themeColor="background1"/>
            </w:tcBorders>
          </w:tcPr>
          <w:p w:rsidR="00C42AEB" w:rsidRDefault="00C42AEB" w:rsidP="00C42AEB"/>
        </w:tc>
        <w:tc>
          <w:tcPr>
            <w:tcW w:w="881" w:type="dxa"/>
            <w:tcBorders>
              <w:top w:val="single" w:sz="4" w:space="0" w:color="1E22AA"/>
              <w:bottom w:val="single" w:sz="4" w:space="0" w:color="FFFFFF" w:themeColor="background1"/>
            </w:tcBorders>
          </w:tcPr>
          <w:p w:rsidR="00C42AEB" w:rsidRDefault="00C42AEB" w:rsidP="00C42AEB">
            <w:pPr>
              <w:cnfStyle w:val="000000100000" w:firstRow="0" w:lastRow="0" w:firstColumn="0" w:lastColumn="0" w:oddVBand="0" w:evenVBand="0" w:oddHBand="1" w:evenHBand="0" w:firstRowFirstColumn="0" w:firstRowLastColumn="0" w:lastRowFirstColumn="0" w:lastRowLastColumn="0"/>
            </w:pPr>
          </w:p>
        </w:tc>
        <w:tc>
          <w:tcPr>
            <w:tcW w:w="880" w:type="dxa"/>
            <w:gridSpan w:val="2"/>
            <w:tcBorders>
              <w:top w:val="single" w:sz="4" w:space="0" w:color="1E22AA"/>
              <w:bottom w:val="single" w:sz="4" w:space="0" w:color="FFFFFF" w:themeColor="background1"/>
            </w:tcBorders>
          </w:tcPr>
          <w:p w:rsidR="00C42AEB" w:rsidRDefault="00C42AEB" w:rsidP="00C42AEB">
            <w:pPr>
              <w:cnfStyle w:val="000000100000" w:firstRow="0" w:lastRow="0" w:firstColumn="0" w:lastColumn="0" w:oddVBand="0" w:evenVBand="0" w:oddHBand="1" w:evenHBand="0" w:firstRowFirstColumn="0" w:firstRowLastColumn="0" w:lastRowFirstColumn="0" w:lastRowLastColumn="0"/>
            </w:pPr>
          </w:p>
        </w:tc>
        <w:tc>
          <w:tcPr>
            <w:tcW w:w="879" w:type="dxa"/>
            <w:tcBorders>
              <w:top w:val="single" w:sz="4" w:space="0" w:color="1E22AA"/>
              <w:bottom w:val="single" w:sz="4" w:space="0" w:color="FFFFFF" w:themeColor="background1"/>
            </w:tcBorders>
          </w:tcPr>
          <w:p w:rsidR="00C42AEB" w:rsidRDefault="00C42AEB" w:rsidP="00C42AEB">
            <w:pPr>
              <w:cnfStyle w:val="000000100000" w:firstRow="0" w:lastRow="0" w:firstColumn="0" w:lastColumn="0" w:oddVBand="0" w:evenVBand="0" w:oddHBand="1" w:evenHBand="0" w:firstRowFirstColumn="0" w:firstRowLastColumn="0" w:lastRowFirstColumn="0" w:lastRowLastColumn="0"/>
            </w:pPr>
          </w:p>
        </w:tc>
        <w:tc>
          <w:tcPr>
            <w:tcW w:w="880" w:type="dxa"/>
            <w:gridSpan w:val="2"/>
            <w:tcBorders>
              <w:top w:val="single" w:sz="4" w:space="0" w:color="1E22AA"/>
              <w:bottom w:val="single" w:sz="4" w:space="0" w:color="FFFFFF" w:themeColor="background1"/>
            </w:tcBorders>
          </w:tcPr>
          <w:p w:rsidR="00C42AEB" w:rsidRDefault="00C42AEB" w:rsidP="00C42AEB">
            <w:pPr>
              <w:cnfStyle w:val="000000100000" w:firstRow="0" w:lastRow="0" w:firstColumn="0" w:lastColumn="0" w:oddVBand="0" w:evenVBand="0" w:oddHBand="1" w:evenHBand="0" w:firstRowFirstColumn="0" w:firstRowLastColumn="0" w:lastRowFirstColumn="0" w:lastRowLastColumn="0"/>
            </w:pPr>
          </w:p>
        </w:tc>
        <w:tc>
          <w:tcPr>
            <w:tcW w:w="909" w:type="dxa"/>
            <w:gridSpan w:val="2"/>
            <w:tcBorders>
              <w:top w:val="single" w:sz="4" w:space="0" w:color="1E22AA"/>
              <w:bottom w:val="single" w:sz="4" w:space="0" w:color="FFFFFF" w:themeColor="background1"/>
            </w:tcBorders>
          </w:tcPr>
          <w:p w:rsidR="00C42AEB" w:rsidRDefault="00C42AEB" w:rsidP="00C42AEB">
            <w:pPr>
              <w:cnfStyle w:val="000000100000" w:firstRow="0" w:lastRow="0" w:firstColumn="0" w:lastColumn="0" w:oddVBand="0" w:evenVBand="0" w:oddHBand="1" w:evenHBand="0" w:firstRowFirstColumn="0" w:firstRowLastColumn="0" w:lastRowFirstColumn="0" w:lastRowLastColumn="0"/>
            </w:pPr>
          </w:p>
        </w:tc>
        <w:tc>
          <w:tcPr>
            <w:tcW w:w="550" w:type="dxa"/>
            <w:tcBorders>
              <w:top w:val="single" w:sz="4" w:space="0" w:color="1E22AA"/>
              <w:bottom w:val="single" w:sz="4" w:space="0" w:color="FFFFFF" w:themeColor="background1"/>
            </w:tcBorders>
            <w:vAlign w:val="center"/>
          </w:tcPr>
          <w:p w:rsidR="00C42AEB" w:rsidRDefault="00C42AEB" w:rsidP="00C42AEB">
            <w:pPr>
              <w:cnfStyle w:val="000000100000" w:firstRow="0" w:lastRow="0" w:firstColumn="0" w:lastColumn="0" w:oddVBand="0" w:evenVBand="0" w:oddHBand="1" w:evenHBand="0" w:firstRowFirstColumn="0" w:firstRowLastColumn="0" w:lastRowFirstColumn="0" w:lastRowLastColumn="0"/>
            </w:pPr>
          </w:p>
        </w:tc>
        <w:tc>
          <w:tcPr>
            <w:tcW w:w="1350" w:type="dxa"/>
            <w:tcBorders>
              <w:top w:val="single" w:sz="4" w:space="0" w:color="1E22AA"/>
              <w:bottom w:val="single" w:sz="4" w:space="0" w:color="FFFFFF" w:themeColor="background1"/>
            </w:tcBorders>
          </w:tcPr>
          <w:p w:rsidR="00C42AEB" w:rsidRDefault="00C42AEB" w:rsidP="00C42AEB">
            <w:pPr>
              <w:cnfStyle w:val="000000100000" w:firstRow="0" w:lastRow="0" w:firstColumn="0" w:lastColumn="0" w:oddVBand="0" w:evenVBand="0" w:oddHBand="1" w:evenHBand="0" w:firstRowFirstColumn="0" w:firstRowLastColumn="0" w:lastRowFirstColumn="0" w:lastRowLastColumn="0"/>
            </w:pPr>
          </w:p>
        </w:tc>
        <w:tc>
          <w:tcPr>
            <w:tcW w:w="892" w:type="dxa"/>
            <w:tcBorders>
              <w:top w:val="single" w:sz="4" w:space="0" w:color="1E22AA"/>
              <w:bottom w:val="single" w:sz="4" w:space="0" w:color="FFFFFF" w:themeColor="background1"/>
            </w:tcBorders>
          </w:tcPr>
          <w:p w:rsidR="00C42AEB" w:rsidRDefault="00C42AEB" w:rsidP="00C42AEB">
            <w:pPr>
              <w:cnfStyle w:val="000000100000" w:firstRow="0" w:lastRow="0" w:firstColumn="0" w:lastColumn="0" w:oddVBand="0" w:evenVBand="0" w:oddHBand="1" w:evenHBand="0" w:firstRowFirstColumn="0" w:firstRowLastColumn="0" w:lastRowFirstColumn="0" w:lastRowLastColumn="0"/>
            </w:pPr>
          </w:p>
        </w:tc>
        <w:tc>
          <w:tcPr>
            <w:tcW w:w="1154" w:type="dxa"/>
            <w:tcBorders>
              <w:top w:val="single" w:sz="4" w:space="0" w:color="1E22AA"/>
              <w:bottom w:val="single" w:sz="4" w:space="0" w:color="FFFFFF" w:themeColor="background1"/>
              <w:right w:val="single" w:sz="4" w:space="0" w:color="1E22AA"/>
            </w:tcBorders>
          </w:tcPr>
          <w:p w:rsidR="00C42AEB" w:rsidRDefault="00C42AEB" w:rsidP="00C42AEB">
            <w:pPr>
              <w:cnfStyle w:val="000000100000" w:firstRow="0" w:lastRow="0" w:firstColumn="0" w:lastColumn="0" w:oddVBand="0" w:evenVBand="0" w:oddHBand="1" w:evenHBand="0" w:firstRowFirstColumn="0" w:firstRowLastColumn="0" w:lastRowFirstColumn="0" w:lastRowLastColumn="0"/>
            </w:pPr>
          </w:p>
        </w:tc>
      </w:tr>
      <w:tr w:rsidR="00C42AEB" w:rsidTr="007D200D">
        <w:trPr>
          <w:trHeight w:val="1147"/>
        </w:trPr>
        <w:tc>
          <w:tcPr>
            <w:cnfStyle w:val="001000000000" w:firstRow="0" w:lastRow="0" w:firstColumn="1" w:lastColumn="0" w:oddVBand="0" w:evenVBand="0" w:oddHBand="0" w:evenHBand="0" w:firstRowFirstColumn="0" w:firstRowLastColumn="0" w:lastRowFirstColumn="0" w:lastRowLastColumn="0"/>
            <w:tcW w:w="4401" w:type="dxa"/>
            <w:gridSpan w:val="7"/>
            <w:tcBorders>
              <w:top w:val="single" w:sz="4" w:space="0" w:color="FFFFFF" w:themeColor="background1"/>
              <w:left w:val="single" w:sz="4" w:space="0" w:color="1E22AA"/>
            </w:tcBorders>
          </w:tcPr>
          <w:p w:rsidR="00C42AEB" w:rsidRPr="002B1D74" w:rsidRDefault="00C42AEB" w:rsidP="006E34DA">
            <w:pPr>
              <w:rPr>
                <w:rFonts w:ascii="Arial" w:hAnsi="Arial" w:cs="Arial"/>
                <w:sz w:val="24"/>
                <w:szCs w:val="24"/>
              </w:rPr>
            </w:pPr>
            <w:r w:rsidRPr="002B1D74">
              <w:rPr>
                <w:rFonts w:ascii="Arial" w:hAnsi="Arial" w:cs="Arial"/>
                <w:sz w:val="24"/>
                <w:szCs w:val="24"/>
              </w:rPr>
              <w:t>Are you in favour of raising age eligibility to female State Pension age</w:t>
            </w:r>
            <w:r w:rsidR="006377A4" w:rsidRPr="002B1D74">
              <w:rPr>
                <w:rFonts w:ascii="Arial" w:hAnsi="Arial" w:cs="Arial"/>
                <w:sz w:val="24"/>
                <w:szCs w:val="24"/>
              </w:rPr>
              <w:t xml:space="preserve"> </w:t>
            </w:r>
            <w:r w:rsidR="006E34DA" w:rsidRPr="002B1D74">
              <w:rPr>
                <w:rFonts w:ascii="Arial" w:hAnsi="Arial" w:cs="Arial"/>
                <w:sz w:val="24"/>
                <w:szCs w:val="24"/>
              </w:rPr>
              <w:t>gradually over time</w:t>
            </w:r>
            <w:r w:rsidRPr="002B1D74">
              <w:rPr>
                <w:rFonts w:ascii="Arial" w:hAnsi="Arial" w:cs="Arial"/>
                <w:sz w:val="24"/>
                <w:szCs w:val="24"/>
              </w:rPr>
              <w:t>?</w:t>
            </w:r>
          </w:p>
          <w:p w:rsidR="006E34DA" w:rsidRPr="002B1D74" w:rsidRDefault="006E34DA" w:rsidP="006E34DA">
            <w:pPr>
              <w:rPr>
                <w:rFonts w:ascii="Arial" w:hAnsi="Arial" w:cs="Arial"/>
                <w:sz w:val="24"/>
                <w:szCs w:val="24"/>
              </w:rPr>
            </w:pPr>
          </w:p>
        </w:tc>
        <w:tc>
          <w:tcPr>
            <w:tcW w:w="909" w:type="dxa"/>
            <w:gridSpan w:val="2"/>
            <w:tcBorders>
              <w:top w:val="single" w:sz="4" w:space="0" w:color="FFFFFF" w:themeColor="background1"/>
            </w:tcBorders>
            <w:vAlign w:val="center"/>
          </w:tcPr>
          <w:p w:rsidR="00C42AEB" w:rsidRPr="002E270E" w:rsidRDefault="00C42AEB" w:rsidP="00C42AE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2E270E">
              <w:rPr>
                <w:rFonts w:ascii="Arial" w:hAnsi="Arial" w:cs="Arial"/>
                <w:sz w:val="24"/>
              </w:rPr>
              <w:t>Yes</w:t>
            </w:r>
          </w:p>
        </w:tc>
        <w:sdt>
          <w:sdtPr>
            <w:rPr>
              <w:rFonts w:ascii="Arial" w:hAnsi="Arial" w:cs="Arial"/>
              <w:sz w:val="24"/>
            </w:rPr>
            <w:id w:val="-958873334"/>
          </w:sdtPr>
          <w:sdtContent>
            <w:sdt>
              <w:sdtPr>
                <w:rPr>
                  <w:rFonts w:ascii="Arial" w:hAnsi="Arial" w:cs="Arial"/>
                  <w:sz w:val="24"/>
                </w:rPr>
                <w:id w:val="1010182657"/>
              </w:sdtPr>
              <w:sdtEndPr>
                <w:rPr>
                  <w:szCs w:val="24"/>
                </w:rPr>
              </w:sdtEndPr>
              <w:sdtContent>
                <w:tc>
                  <w:tcPr>
                    <w:tcW w:w="550" w:type="dxa"/>
                    <w:tcBorders>
                      <w:top w:val="single" w:sz="4" w:space="0" w:color="FFFFFF" w:themeColor="background1"/>
                    </w:tcBorders>
                    <w:vAlign w:val="center"/>
                  </w:tcPr>
                  <w:p w:rsidR="00C42AEB" w:rsidRPr="002E270E" w:rsidRDefault="00C0624C" w:rsidP="00743129">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MS Gothic" w:eastAsia="MS Gothic" w:hAnsi="MS Gothic" w:cs="MS Gothic" w:hint="eastAsia"/>
                        <w:sz w:val="24"/>
                        <w:szCs w:val="24"/>
                      </w:rPr>
                      <w:sym w:font="Symbol" w:char="F0D6"/>
                    </w:r>
                  </w:p>
                </w:tc>
              </w:sdtContent>
            </w:sdt>
          </w:sdtContent>
        </w:sdt>
        <w:tc>
          <w:tcPr>
            <w:tcW w:w="1350" w:type="dxa"/>
            <w:tcBorders>
              <w:top w:val="single" w:sz="4" w:space="0" w:color="FFFFFF" w:themeColor="background1"/>
            </w:tcBorders>
            <w:vAlign w:val="center"/>
          </w:tcPr>
          <w:p w:rsidR="00C42AEB" w:rsidRPr="002E270E" w:rsidRDefault="00C42AEB" w:rsidP="00C42AE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2E270E">
              <w:rPr>
                <w:rFonts w:ascii="Arial" w:hAnsi="Arial" w:cs="Arial"/>
                <w:sz w:val="24"/>
              </w:rPr>
              <w:t>No</w:t>
            </w:r>
          </w:p>
        </w:tc>
        <w:sdt>
          <w:sdtPr>
            <w:rPr>
              <w:rFonts w:ascii="Arial" w:hAnsi="Arial" w:cs="Arial"/>
              <w:sz w:val="24"/>
            </w:rPr>
            <w:id w:val="130218214"/>
          </w:sdtPr>
          <w:sdtContent>
            <w:tc>
              <w:tcPr>
                <w:tcW w:w="892" w:type="dxa"/>
                <w:tcBorders>
                  <w:top w:val="single" w:sz="4" w:space="0" w:color="FFFFFF" w:themeColor="background1"/>
                </w:tcBorders>
                <w:vAlign w:val="center"/>
              </w:tcPr>
              <w:p w:rsidR="00C42AEB" w:rsidRPr="002E270E" w:rsidRDefault="00C42AEB" w:rsidP="00C42AEB">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2E270E">
                  <w:rPr>
                    <w:rFonts w:ascii="MS Gothic" w:eastAsia="MS Gothic" w:hAnsi="MS Gothic" w:cs="MS Gothic" w:hint="eastAsia"/>
                    <w:sz w:val="24"/>
                  </w:rPr>
                  <w:t>☐</w:t>
                </w:r>
              </w:p>
            </w:tc>
          </w:sdtContent>
        </w:sdt>
        <w:tc>
          <w:tcPr>
            <w:tcW w:w="1154" w:type="dxa"/>
            <w:tcBorders>
              <w:top w:val="single" w:sz="4" w:space="0" w:color="FFFFFF" w:themeColor="background1"/>
              <w:right w:val="single" w:sz="4" w:space="0" w:color="1E22AA"/>
            </w:tcBorders>
          </w:tcPr>
          <w:p w:rsidR="00C42AEB" w:rsidRDefault="00C42AEB" w:rsidP="00C42AEB">
            <w:pPr>
              <w:cnfStyle w:val="000000000000" w:firstRow="0" w:lastRow="0" w:firstColumn="0" w:lastColumn="0" w:oddVBand="0" w:evenVBand="0" w:oddHBand="0" w:evenHBand="0" w:firstRowFirstColumn="0" w:firstRowLastColumn="0" w:lastRowFirstColumn="0" w:lastRowLastColumn="0"/>
            </w:pPr>
          </w:p>
        </w:tc>
      </w:tr>
      <w:tr w:rsidR="006E34DA" w:rsidTr="007D200D">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1967" w:type="dxa"/>
            <w:gridSpan w:val="3"/>
            <w:tcBorders>
              <w:top w:val="none" w:sz="0" w:space="0" w:color="auto"/>
              <w:left w:val="single" w:sz="4" w:space="0" w:color="1E22AA"/>
              <w:bottom w:val="none" w:sz="0" w:space="0" w:color="auto"/>
            </w:tcBorders>
          </w:tcPr>
          <w:p w:rsidR="006E34DA" w:rsidRPr="002B1D74" w:rsidRDefault="006E34DA" w:rsidP="006E34DA">
            <w:pPr>
              <w:rPr>
                <w:rFonts w:ascii="Arial" w:hAnsi="Arial" w:cs="Arial"/>
                <w:sz w:val="24"/>
                <w:szCs w:val="24"/>
              </w:rPr>
            </w:pPr>
            <w:r w:rsidRPr="002B1D74">
              <w:rPr>
                <w:rFonts w:ascii="Arial" w:hAnsi="Arial" w:cs="Arial"/>
                <w:sz w:val="24"/>
                <w:szCs w:val="24"/>
              </w:rPr>
              <w:t>At what rate</w:t>
            </w:r>
            <w:r w:rsidR="00A531CC" w:rsidRPr="002B1D74">
              <w:rPr>
                <w:rFonts w:ascii="Arial" w:hAnsi="Arial" w:cs="Arial"/>
                <w:sz w:val="24"/>
                <w:szCs w:val="24"/>
              </w:rPr>
              <w:t>?</w:t>
            </w:r>
          </w:p>
        </w:tc>
        <w:tc>
          <w:tcPr>
            <w:tcW w:w="2001" w:type="dxa"/>
            <w:gridSpan w:val="3"/>
            <w:tcBorders>
              <w:top w:val="none" w:sz="0" w:space="0" w:color="auto"/>
              <w:bottom w:val="none" w:sz="0" w:space="0" w:color="auto"/>
            </w:tcBorders>
            <w:vAlign w:val="center"/>
          </w:tcPr>
          <w:p w:rsidR="006E34DA" w:rsidRPr="002B1D74" w:rsidRDefault="000F06FD" w:rsidP="000F06FD">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B1D74">
              <w:rPr>
                <w:rFonts w:ascii="Arial" w:hAnsi="Arial" w:cs="Arial"/>
                <w:sz w:val="24"/>
                <w:szCs w:val="24"/>
              </w:rPr>
              <w:t xml:space="preserve">By </w:t>
            </w:r>
            <w:r w:rsidR="006E34DA" w:rsidRPr="002B1D74">
              <w:rPr>
                <w:rFonts w:ascii="Arial" w:hAnsi="Arial" w:cs="Arial"/>
                <w:sz w:val="24"/>
                <w:szCs w:val="24"/>
              </w:rPr>
              <w:t>1 year</w:t>
            </w:r>
            <w:r w:rsidRPr="002B1D74">
              <w:rPr>
                <w:rFonts w:ascii="Arial" w:hAnsi="Arial" w:cs="Arial"/>
                <w:sz w:val="24"/>
                <w:szCs w:val="24"/>
              </w:rPr>
              <w:t xml:space="preserve"> per year</w:t>
            </w:r>
          </w:p>
        </w:tc>
        <w:sdt>
          <w:sdtPr>
            <w:rPr>
              <w:rFonts w:ascii="Arial" w:hAnsi="Arial" w:cs="Arial"/>
              <w:sz w:val="24"/>
            </w:rPr>
            <w:id w:val="-1969418202"/>
            <w:showingPlcHdr/>
          </w:sdtPr>
          <w:sdtContent>
            <w:tc>
              <w:tcPr>
                <w:tcW w:w="1000" w:type="dxa"/>
                <w:gridSpan w:val="2"/>
                <w:tcBorders>
                  <w:top w:val="none" w:sz="0" w:space="0" w:color="auto"/>
                  <w:bottom w:val="none" w:sz="0" w:space="0" w:color="auto"/>
                </w:tcBorders>
                <w:vAlign w:val="center"/>
              </w:tcPr>
              <w:p w:rsidR="006E34DA" w:rsidRPr="002E270E" w:rsidRDefault="002B0466" w:rsidP="00743129">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 xml:space="preserve">     </w:t>
                </w:r>
              </w:p>
            </w:tc>
          </w:sdtContent>
        </w:sdt>
        <w:tc>
          <w:tcPr>
            <w:tcW w:w="2241" w:type="dxa"/>
            <w:gridSpan w:val="3"/>
            <w:tcBorders>
              <w:top w:val="none" w:sz="0" w:space="0" w:color="auto"/>
              <w:bottom w:val="none" w:sz="0" w:space="0" w:color="auto"/>
            </w:tcBorders>
            <w:vAlign w:val="center"/>
          </w:tcPr>
          <w:p w:rsidR="006E34DA" w:rsidRPr="002E270E" w:rsidRDefault="000F06FD" w:rsidP="00C42AEB">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2E270E">
              <w:rPr>
                <w:rFonts w:ascii="Arial" w:hAnsi="Arial" w:cs="Arial"/>
                <w:sz w:val="24"/>
              </w:rPr>
              <w:t>By half a year per year</w:t>
            </w:r>
          </w:p>
        </w:tc>
        <w:sdt>
          <w:sdtPr>
            <w:rPr>
              <w:rFonts w:ascii="Arial" w:hAnsi="Arial" w:cs="Arial"/>
              <w:sz w:val="24"/>
            </w:rPr>
            <w:id w:val="-897507375"/>
          </w:sdtPr>
          <w:sdtContent>
            <w:tc>
              <w:tcPr>
                <w:tcW w:w="892" w:type="dxa"/>
                <w:tcBorders>
                  <w:top w:val="none" w:sz="0" w:space="0" w:color="auto"/>
                  <w:bottom w:val="none" w:sz="0" w:space="0" w:color="auto"/>
                </w:tcBorders>
                <w:vAlign w:val="center"/>
              </w:tcPr>
              <w:p w:rsidR="006E34DA" w:rsidRPr="002E270E" w:rsidRDefault="006E34DA" w:rsidP="00C42AEB">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2E270E">
                  <w:rPr>
                    <w:rFonts w:ascii="MS Gothic" w:eastAsia="MS Gothic" w:hAnsi="MS Gothic" w:cs="MS Gothic" w:hint="eastAsia"/>
                    <w:sz w:val="24"/>
                  </w:rPr>
                  <w:t>☐</w:t>
                </w:r>
              </w:p>
            </w:tc>
          </w:sdtContent>
        </w:sdt>
        <w:tc>
          <w:tcPr>
            <w:tcW w:w="1154" w:type="dxa"/>
            <w:tcBorders>
              <w:top w:val="none" w:sz="0" w:space="0" w:color="auto"/>
              <w:bottom w:val="none" w:sz="0" w:space="0" w:color="auto"/>
              <w:right w:val="single" w:sz="4" w:space="0" w:color="1E22AA"/>
            </w:tcBorders>
          </w:tcPr>
          <w:p w:rsidR="006E34DA" w:rsidRDefault="006E34DA" w:rsidP="00C42AEB">
            <w:pPr>
              <w:cnfStyle w:val="000000100000" w:firstRow="0" w:lastRow="0" w:firstColumn="0" w:lastColumn="0" w:oddVBand="0" w:evenVBand="0" w:oddHBand="1" w:evenHBand="0" w:firstRowFirstColumn="0" w:firstRowLastColumn="0" w:lastRowFirstColumn="0" w:lastRowLastColumn="0"/>
            </w:pPr>
          </w:p>
        </w:tc>
      </w:tr>
      <w:tr w:rsidR="002B1D74" w:rsidTr="007D200D">
        <w:trPr>
          <w:trHeight w:val="283"/>
        </w:trPr>
        <w:tc>
          <w:tcPr>
            <w:cnfStyle w:val="001000000000" w:firstRow="0" w:lastRow="0" w:firstColumn="1" w:lastColumn="0" w:oddVBand="0" w:evenVBand="0" w:oddHBand="0" w:evenHBand="0" w:firstRowFirstColumn="0" w:firstRowLastColumn="0" w:lastRowFirstColumn="0" w:lastRowLastColumn="0"/>
            <w:tcW w:w="882" w:type="dxa"/>
            <w:tcBorders>
              <w:left w:val="single" w:sz="4" w:space="0" w:color="1E22AA"/>
              <w:bottom w:val="single" w:sz="4" w:space="0" w:color="1E22AA"/>
            </w:tcBorders>
          </w:tcPr>
          <w:p w:rsidR="00C42AEB" w:rsidRDefault="00C42AEB" w:rsidP="00C42AEB"/>
        </w:tc>
        <w:tc>
          <w:tcPr>
            <w:tcW w:w="881" w:type="dxa"/>
            <w:tcBorders>
              <w:bottom w:val="single" w:sz="4" w:space="0" w:color="1E22AA"/>
            </w:tcBorders>
          </w:tcPr>
          <w:p w:rsidR="00C42AEB" w:rsidRDefault="00C42AEB" w:rsidP="00C42AEB">
            <w:pPr>
              <w:cnfStyle w:val="000000000000" w:firstRow="0" w:lastRow="0" w:firstColumn="0" w:lastColumn="0" w:oddVBand="0" w:evenVBand="0" w:oddHBand="0" w:evenHBand="0" w:firstRowFirstColumn="0" w:firstRowLastColumn="0" w:lastRowFirstColumn="0" w:lastRowLastColumn="0"/>
            </w:pPr>
          </w:p>
        </w:tc>
        <w:tc>
          <w:tcPr>
            <w:tcW w:w="880" w:type="dxa"/>
            <w:gridSpan w:val="2"/>
            <w:tcBorders>
              <w:bottom w:val="single" w:sz="4" w:space="0" w:color="1E22AA"/>
            </w:tcBorders>
          </w:tcPr>
          <w:p w:rsidR="00C42AEB" w:rsidRPr="002B1D74" w:rsidRDefault="00C42AEB" w:rsidP="00C42AE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879" w:type="dxa"/>
            <w:tcBorders>
              <w:bottom w:val="single" w:sz="4" w:space="0" w:color="1E22AA"/>
            </w:tcBorders>
          </w:tcPr>
          <w:p w:rsidR="00C42AEB" w:rsidRDefault="00C42AEB" w:rsidP="00C42AEB">
            <w:pPr>
              <w:cnfStyle w:val="000000000000" w:firstRow="0" w:lastRow="0" w:firstColumn="0" w:lastColumn="0" w:oddVBand="0" w:evenVBand="0" w:oddHBand="0" w:evenHBand="0" w:firstRowFirstColumn="0" w:firstRowLastColumn="0" w:lastRowFirstColumn="0" w:lastRowLastColumn="0"/>
            </w:pPr>
          </w:p>
        </w:tc>
        <w:tc>
          <w:tcPr>
            <w:tcW w:w="880" w:type="dxa"/>
            <w:gridSpan w:val="2"/>
            <w:tcBorders>
              <w:bottom w:val="single" w:sz="4" w:space="0" w:color="1E22AA"/>
            </w:tcBorders>
          </w:tcPr>
          <w:p w:rsidR="00C42AEB" w:rsidRDefault="00C42AEB" w:rsidP="00C42AEB">
            <w:pPr>
              <w:cnfStyle w:val="000000000000" w:firstRow="0" w:lastRow="0" w:firstColumn="0" w:lastColumn="0" w:oddVBand="0" w:evenVBand="0" w:oddHBand="0" w:evenHBand="0" w:firstRowFirstColumn="0" w:firstRowLastColumn="0" w:lastRowFirstColumn="0" w:lastRowLastColumn="0"/>
            </w:pPr>
          </w:p>
        </w:tc>
        <w:tc>
          <w:tcPr>
            <w:tcW w:w="909" w:type="dxa"/>
            <w:gridSpan w:val="2"/>
            <w:tcBorders>
              <w:bottom w:val="single" w:sz="4" w:space="0" w:color="1E22AA"/>
            </w:tcBorders>
            <w:vAlign w:val="center"/>
          </w:tcPr>
          <w:p w:rsidR="00C42AEB" w:rsidRDefault="00C42AEB" w:rsidP="00C42AEB">
            <w:pPr>
              <w:jc w:val="right"/>
              <w:cnfStyle w:val="000000000000" w:firstRow="0" w:lastRow="0" w:firstColumn="0" w:lastColumn="0" w:oddVBand="0" w:evenVBand="0" w:oddHBand="0" w:evenHBand="0" w:firstRowFirstColumn="0" w:firstRowLastColumn="0" w:lastRowFirstColumn="0" w:lastRowLastColumn="0"/>
            </w:pPr>
          </w:p>
        </w:tc>
        <w:tc>
          <w:tcPr>
            <w:tcW w:w="550" w:type="dxa"/>
            <w:tcBorders>
              <w:bottom w:val="single" w:sz="4" w:space="0" w:color="1E22AA"/>
            </w:tcBorders>
            <w:vAlign w:val="center"/>
          </w:tcPr>
          <w:p w:rsidR="00C42AEB" w:rsidRDefault="00C42AEB" w:rsidP="00C42AEB">
            <w:pPr>
              <w:cnfStyle w:val="000000000000" w:firstRow="0" w:lastRow="0" w:firstColumn="0" w:lastColumn="0" w:oddVBand="0" w:evenVBand="0" w:oddHBand="0" w:evenHBand="0" w:firstRowFirstColumn="0" w:firstRowLastColumn="0" w:lastRowFirstColumn="0" w:lastRowLastColumn="0"/>
            </w:pPr>
          </w:p>
        </w:tc>
        <w:tc>
          <w:tcPr>
            <w:tcW w:w="1350" w:type="dxa"/>
            <w:tcBorders>
              <w:bottom w:val="single" w:sz="4" w:space="0" w:color="1E22AA"/>
            </w:tcBorders>
            <w:vAlign w:val="center"/>
          </w:tcPr>
          <w:p w:rsidR="00C42AEB" w:rsidRDefault="00C42AEB" w:rsidP="00C42AEB">
            <w:pPr>
              <w:jc w:val="right"/>
              <w:cnfStyle w:val="000000000000" w:firstRow="0" w:lastRow="0" w:firstColumn="0" w:lastColumn="0" w:oddVBand="0" w:evenVBand="0" w:oddHBand="0" w:evenHBand="0" w:firstRowFirstColumn="0" w:firstRowLastColumn="0" w:lastRowFirstColumn="0" w:lastRowLastColumn="0"/>
            </w:pPr>
          </w:p>
        </w:tc>
        <w:tc>
          <w:tcPr>
            <w:tcW w:w="892" w:type="dxa"/>
            <w:tcBorders>
              <w:bottom w:val="single" w:sz="4" w:space="0" w:color="1E22AA"/>
            </w:tcBorders>
            <w:vAlign w:val="center"/>
          </w:tcPr>
          <w:p w:rsidR="00C42AEB" w:rsidRDefault="00C42AEB" w:rsidP="00C42AEB">
            <w:pPr>
              <w:cnfStyle w:val="000000000000" w:firstRow="0" w:lastRow="0" w:firstColumn="0" w:lastColumn="0" w:oddVBand="0" w:evenVBand="0" w:oddHBand="0" w:evenHBand="0" w:firstRowFirstColumn="0" w:firstRowLastColumn="0" w:lastRowFirstColumn="0" w:lastRowLastColumn="0"/>
            </w:pPr>
          </w:p>
        </w:tc>
        <w:tc>
          <w:tcPr>
            <w:tcW w:w="1154" w:type="dxa"/>
            <w:tcBorders>
              <w:bottom w:val="single" w:sz="4" w:space="0" w:color="1E22AA"/>
              <w:right w:val="single" w:sz="4" w:space="0" w:color="1E22AA"/>
            </w:tcBorders>
          </w:tcPr>
          <w:p w:rsidR="00C42AEB" w:rsidRDefault="00C42AEB" w:rsidP="00C42AEB">
            <w:pPr>
              <w:cnfStyle w:val="000000000000" w:firstRow="0" w:lastRow="0" w:firstColumn="0" w:lastColumn="0" w:oddVBand="0" w:evenVBand="0" w:oddHBand="0" w:evenHBand="0" w:firstRowFirstColumn="0" w:firstRowLastColumn="0" w:lastRowFirstColumn="0" w:lastRowLastColumn="0"/>
            </w:pPr>
          </w:p>
        </w:tc>
      </w:tr>
      <w:tr w:rsidR="00C42AEB" w:rsidTr="007D200D">
        <w:trPr>
          <w:cnfStyle w:val="000000100000" w:firstRow="0" w:lastRow="0" w:firstColumn="0" w:lastColumn="0" w:oddVBand="0" w:evenVBand="0" w:oddHBand="1" w:evenHBand="0" w:firstRowFirstColumn="0" w:firstRowLastColumn="0" w:lastRowFirstColumn="0" w:lastRowLastColumn="0"/>
          <w:trHeight w:val="1158"/>
        </w:trPr>
        <w:tc>
          <w:tcPr>
            <w:cnfStyle w:val="001000000000" w:firstRow="0" w:lastRow="0" w:firstColumn="1" w:lastColumn="0" w:oddVBand="0" w:evenVBand="0" w:oddHBand="0" w:evenHBand="0" w:firstRowFirstColumn="0" w:firstRowLastColumn="0" w:lastRowFirstColumn="0" w:lastRowLastColumn="0"/>
            <w:tcW w:w="9256" w:type="dxa"/>
            <w:gridSpan w:val="13"/>
            <w:tcBorders>
              <w:top w:val="single" w:sz="4" w:space="0" w:color="1E22AA"/>
              <w:left w:val="single" w:sz="4" w:space="0" w:color="1E22AA"/>
              <w:bottom w:val="single" w:sz="4" w:space="0" w:color="1E22AA"/>
              <w:right w:val="single" w:sz="4" w:space="0" w:color="1E22AA"/>
            </w:tcBorders>
          </w:tcPr>
          <w:p w:rsidR="00C42AEB" w:rsidRPr="002B1D74" w:rsidRDefault="00C42AEB" w:rsidP="00C42AEB">
            <w:pPr>
              <w:rPr>
                <w:rFonts w:ascii="Arial" w:hAnsi="Arial" w:cs="Arial"/>
                <w:sz w:val="24"/>
                <w:szCs w:val="24"/>
              </w:rPr>
            </w:pPr>
            <w:r w:rsidRPr="002B1D74">
              <w:rPr>
                <w:rFonts w:ascii="Arial" w:hAnsi="Arial" w:cs="Arial"/>
                <w:sz w:val="24"/>
                <w:szCs w:val="24"/>
              </w:rPr>
              <w:t>Please explain your answers</w:t>
            </w:r>
            <w:r w:rsidR="0070588F" w:rsidRPr="002B1D74">
              <w:rPr>
                <w:rFonts w:ascii="Arial" w:hAnsi="Arial" w:cs="Arial"/>
                <w:sz w:val="24"/>
                <w:szCs w:val="24"/>
              </w:rPr>
              <w:t>.</w:t>
            </w:r>
          </w:p>
          <w:p w:rsidR="00DE16FA" w:rsidRPr="00396085" w:rsidRDefault="00396085" w:rsidP="00C42AEB">
            <w:pPr>
              <w:rPr>
                <w:rFonts w:ascii="Arial" w:hAnsi="Arial" w:cs="Arial"/>
                <w:b w:val="0"/>
                <w:sz w:val="24"/>
                <w:szCs w:val="24"/>
              </w:rPr>
            </w:pPr>
            <w:r>
              <w:rPr>
                <w:rFonts w:ascii="Arial" w:hAnsi="Arial" w:cs="Arial"/>
                <w:b w:val="0"/>
                <w:sz w:val="24"/>
                <w:szCs w:val="24"/>
              </w:rPr>
              <w:t xml:space="preserve">HITRANS would support </w:t>
            </w:r>
            <w:r w:rsidRPr="00396085">
              <w:rPr>
                <w:rFonts w:ascii="Arial" w:hAnsi="Arial" w:cs="Arial"/>
                <w:b w:val="0"/>
                <w:sz w:val="24"/>
                <w:szCs w:val="24"/>
              </w:rPr>
              <w:t>a phased increase in the eligibility by one year each year as the most prac</w:t>
            </w:r>
            <w:r>
              <w:rPr>
                <w:rFonts w:ascii="Arial" w:hAnsi="Arial" w:cs="Arial"/>
                <w:b w:val="0"/>
                <w:sz w:val="24"/>
                <w:szCs w:val="24"/>
              </w:rPr>
              <w:t>tical means of introducing this transition in eligibility.</w:t>
            </w:r>
            <w:r w:rsidR="005F477B">
              <w:rPr>
                <w:rFonts w:ascii="Arial" w:hAnsi="Arial" w:cs="Arial"/>
                <w:b w:val="0"/>
                <w:sz w:val="24"/>
                <w:szCs w:val="24"/>
              </w:rPr>
              <w:t xml:space="preserve"> A similar approach was adopted by Orkney Islands Council in respect of </w:t>
            </w:r>
            <w:proofErr w:type="gramStart"/>
            <w:r w:rsidR="005F477B">
              <w:rPr>
                <w:rFonts w:ascii="Arial" w:hAnsi="Arial" w:cs="Arial"/>
                <w:b w:val="0"/>
                <w:sz w:val="24"/>
                <w:szCs w:val="24"/>
              </w:rPr>
              <w:t>their own</w:t>
            </w:r>
            <w:proofErr w:type="gramEnd"/>
            <w:r w:rsidR="005F477B">
              <w:rPr>
                <w:rFonts w:ascii="Arial" w:hAnsi="Arial" w:cs="Arial"/>
                <w:b w:val="0"/>
                <w:sz w:val="24"/>
                <w:szCs w:val="24"/>
              </w:rPr>
              <w:t xml:space="preserve"> local concessionary entitlements and proved successful.</w:t>
            </w:r>
            <w:bookmarkStart w:id="2" w:name="_GoBack"/>
            <w:bookmarkEnd w:id="2"/>
          </w:p>
          <w:p w:rsidR="00DE16FA" w:rsidRPr="00743129" w:rsidRDefault="00DE16FA" w:rsidP="00C42AEB">
            <w:pPr>
              <w:rPr>
                <w:rFonts w:ascii="Arial" w:hAnsi="Arial" w:cs="Arial"/>
                <w:b w:val="0"/>
                <w:sz w:val="24"/>
                <w:szCs w:val="24"/>
              </w:rPr>
            </w:pPr>
          </w:p>
          <w:p w:rsidR="00DE16FA" w:rsidRPr="002B1D74" w:rsidRDefault="00DE16FA" w:rsidP="00C42AEB">
            <w:pPr>
              <w:rPr>
                <w:rFonts w:ascii="Arial" w:hAnsi="Arial" w:cs="Arial"/>
                <w:sz w:val="24"/>
                <w:szCs w:val="24"/>
              </w:rPr>
            </w:pPr>
          </w:p>
          <w:p w:rsidR="00DE16FA" w:rsidRPr="002B1D74" w:rsidRDefault="00DE16FA" w:rsidP="00C42AEB">
            <w:pPr>
              <w:rPr>
                <w:rFonts w:ascii="Arial" w:hAnsi="Arial" w:cs="Arial"/>
                <w:sz w:val="24"/>
                <w:szCs w:val="24"/>
              </w:rPr>
            </w:pPr>
          </w:p>
        </w:tc>
      </w:tr>
    </w:tbl>
    <w:p w:rsidR="006E34DA" w:rsidRDefault="006E34DA" w:rsidP="00C42AEB"/>
    <w:p w:rsidR="006E34DA" w:rsidRDefault="006E34DA">
      <w:r>
        <w:br w:type="page"/>
      </w:r>
    </w:p>
    <w:tbl>
      <w:tblPr>
        <w:tblStyle w:val="LightList-Accent5"/>
        <w:tblW w:w="918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Look w:val="04A0" w:firstRow="1" w:lastRow="0" w:firstColumn="1" w:lastColumn="0" w:noHBand="0" w:noVBand="1"/>
      </w:tblPr>
      <w:tblGrid>
        <w:gridCol w:w="1016"/>
        <w:gridCol w:w="935"/>
        <w:gridCol w:w="911"/>
        <w:gridCol w:w="911"/>
        <w:gridCol w:w="911"/>
        <w:gridCol w:w="911"/>
        <w:gridCol w:w="911"/>
        <w:gridCol w:w="911"/>
        <w:gridCol w:w="1342"/>
        <w:gridCol w:w="421"/>
      </w:tblGrid>
      <w:tr w:rsidR="002803B6" w:rsidTr="00BF40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10"/>
            <w:tcBorders>
              <w:top w:val="single" w:sz="4" w:space="0" w:color="1E22AA"/>
              <w:left w:val="single" w:sz="4" w:space="0" w:color="1E22AA"/>
              <w:bottom w:val="single" w:sz="4" w:space="0" w:color="1E22AA"/>
              <w:right w:val="single" w:sz="4" w:space="0" w:color="1E22AA"/>
            </w:tcBorders>
            <w:shd w:val="clear" w:color="auto" w:fill="1E22AA"/>
          </w:tcPr>
          <w:p w:rsidR="002803B6" w:rsidRPr="002B1D74" w:rsidRDefault="002803B6" w:rsidP="003B4411">
            <w:pPr>
              <w:rPr>
                <w:rFonts w:ascii="Arial" w:hAnsi="Arial" w:cs="Arial"/>
              </w:rPr>
            </w:pPr>
            <w:r w:rsidRPr="002B1D74">
              <w:rPr>
                <w:rFonts w:ascii="Arial" w:hAnsi="Arial" w:cs="Arial"/>
                <w:sz w:val="28"/>
              </w:rPr>
              <w:lastRenderedPageBreak/>
              <w:t xml:space="preserve">Free bus travel for </w:t>
            </w:r>
            <w:r w:rsidR="00701DE4" w:rsidRPr="002B1D74">
              <w:rPr>
                <w:rFonts w:ascii="Arial" w:hAnsi="Arial" w:cs="Arial"/>
                <w:sz w:val="28"/>
              </w:rPr>
              <w:t>Modern Apprentices</w:t>
            </w:r>
          </w:p>
        </w:tc>
      </w:tr>
      <w:tr w:rsidR="002803B6" w:rsidTr="00BF4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 w:type="dxa"/>
            <w:tcBorders>
              <w:top w:val="single" w:sz="4" w:space="0" w:color="1E22AA"/>
              <w:left w:val="single" w:sz="4" w:space="0" w:color="1E22AA"/>
              <w:bottom w:val="none" w:sz="0" w:space="0" w:color="auto"/>
            </w:tcBorders>
          </w:tcPr>
          <w:p w:rsidR="002803B6" w:rsidRDefault="002803B6" w:rsidP="003B4411"/>
        </w:tc>
        <w:tc>
          <w:tcPr>
            <w:tcW w:w="924" w:type="dxa"/>
            <w:tcBorders>
              <w:top w:val="single" w:sz="4" w:space="0" w:color="1E22AA"/>
              <w:bottom w:val="none" w:sz="0" w:space="0" w:color="auto"/>
            </w:tcBorders>
          </w:tcPr>
          <w:p w:rsidR="002803B6" w:rsidRDefault="002803B6" w:rsidP="003B4411">
            <w:pPr>
              <w:cnfStyle w:val="000000100000" w:firstRow="0" w:lastRow="0" w:firstColumn="0" w:lastColumn="0" w:oddVBand="0" w:evenVBand="0" w:oddHBand="1" w:evenHBand="0" w:firstRowFirstColumn="0" w:firstRowLastColumn="0" w:lastRowFirstColumn="0" w:lastRowLastColumn="0"/>
            </w:pPr>
          </w:p>
        </w:tc>
        <w:tc>
          <w:tcPr>
            <w:tcW w:w="924" w:type="dxa"/>
            <w:tcBorders>
              <w:top w:val="single" w:sz="4" w:space="0" w:color="1E22AA"/>
              <w:bottom w:val="single" w:sz="4" w:space="0" w:color="1E22AA"/>
            </w:tcBorders>
          </w:tcPr>
          <w:p w:rsidR="002803B6" w:rsidRDefault="002803B6" w:rsidP="003B4411">
            <w:pPr>
              <w:cnfStyle w:val="000000100000" w:firstRow="0" w:lastRow="0" w:firstColumn="0" w:lastColumn="0" w:oddVBand="0" w:evenVBand="0" w:oddHBand="1" w:evenHBand="0" w:firstRowFirstColumn="0" w:firstRowLastColumn="0" w:lastRowFirstColumn="0" w:lastRowLastColumn="0"/>
            </w:pPr>
          </w:p>
        </w:tc>
        <w:tc>
          <w:tcPr>
            <w:tcW w:w="924" w:type="dxa"/>
            <w:tcBorders>
              <w:top w:val="single" w:sz="4" w:space="0" w:color="1E22AA"/>
              <w:bottom w:val="single" w:sz="4" w:space="0" w:color="1E22AA"/>
            </w:tcBorders>
          </w:tcPr>
          <w:p w:rsidR="002803B6" w:rsidRDefault="002803B6" w:rsidP="003B4411">
            <w:pPr>
              <w:cnfStyle w:val="000000100000" w:firstRow="0" w:lastRow="0" w:firstColumn="0" w:lastColumn="0" w:oddVBand="0" w:evenVBand="0" w:oddHBand="1" w:evenHBand="0" w:firstRowFirstColumn="0" w:firstRowLastColumn="0" w:lastRowFirstColumn="0" w:lastRowLastColumn="0"/>
            </w:pPr>
          </w:p>
        </w:tc>
        <w:tc>
          <w:tcPr>
            <w:tcW w:w="924" w:type="dxa"/>
            <w:tcBorders>
              <w:top w:val="single" w:sz="4" w:space="0" w:color="1E22AA"/>
              <w:bottom w:val="single" w:sz="4" w:space="0" w:color="1E22AA"/>
            </w:tcBorders>
          </w:tcPr>
          <w:p w:rsidR="002803B6" w:rsidRDefault="002803B6" w:rsidP="003B4411">
            <w:pPr>
              <w:cnfStyle w:val="000000100000" w:firstRow="0" w:lastRow="0" w:firstColumn="0" w:lastColumn="0" w:oddVBand="0" w:evenVBand="0" w:oddHBand="1" w:evenHBand="0" w:firstRowFirstColumn="0" w:firstRowLastColumn="0" w:lastRowFirstColumn="0" w:lastRowLastColumn="0"/>
            </w:pPr>
          </w:p>
        </w:tc>
        <w:tc>
          <w:tcPr>
            <w:tcW w:w="924" w:type="dxa"/>
            <w:tcBorders>
              <w:top w:val="single" w:sz="4" w:space="0" w:color="1E22AA"/>
              <w:bottom w:val="single" w:sz="4" w:space="0" w:color="1E22AA"/>
            </w:tcBorders>
          </w:tcPr>
          <w:p w:rsidR="002803B6" w:rsidRDefault="002803B6" w:rsidP="003B4411">
            <w:pPr>
              <w:cnfStyle w:val="000000100000" w:firstRow="0" w:lastRow="0" w:firstColumn="0" w:lastColumn="0" w:oddVBand="0" w:evenVBand="0" w:oddHBand="1" w:evenHBand="0" w:firstRowFirstColumn="0" w:firstRowLastColumn="0" w:lastRowFirstColumn="0" w:lastRowLastColumn="0"/>
            </w:pPr>
          </w:p>
        </w:tc>
        <w:tc>
          <w:tcPr>
            <w:tcW w:w="924" w:type="dxa"/>
            <w:tcBorders>
              <w:top w:val="single" w:sz="4" w:space="0" w:color="1E22AA"/>
              <w:bottom w:val="single" w:sz="4" w:space="0" w:color="1E22AA"/>
            </w:tcBorders>
          </w:tcPr>
          <w:p w:rsidR="002803B6" w:rsidRDefault="002803B6" w:rsidP="003B4411">
            <w:pPr>
              <w:cnfStyle w:val="000000100000" w:firstRow="0" w:lastRow="0" w:firstColumn="0" w:lastColumn="0" w:oddVBand="0" w:evenVBand="0" w:oddHBand="1" w:evenHBand="0" w:firstRowFirstColumn="0" w:firstRowLastColumn="0" w:lastRowFirstColumn="0" w:lastRowLastColumn="0"/>
            </w:pPr>
          </w:p>
        </w:tc>
        <w:tc>
          <w:tcPr>
            <w:tcW w:w="924" w:type="dxa"/>
            <w:tcBorders>
              <w:top w:val="single" w:sz="4" w:space="0" w:color="1E22AA"/>
              <w:bottom w:val="single" w:sz="4" w:space="0" w:color="1E22AA"/>
            </w:tcBorders>
          </w:tcPr>
          <w:p w:rsidR="002803B6" w:rsidRDefault="002803B6" w:rsidP="003B4411">
            <w:pPr>
              <w:cnfStyle w:val="000000100000" w:firstRow="0" w:lastRow="0" w:firstColumn="0" w:lastColumn="0" w:oddVBand="0" w:evenVBand="0" w:oddHBand="1" w:evenHBand="0" w:firstRowFirstColumn="0" w:firstRowLastColumn="0" w:lastRowFirstColumn="0" w:lastRowLastColumn="0"/>
            </w:pPr>
          </w:p>
        </w:tc>
        <w:tc>
          <w:tcPr>
            <w:tcW w:w="1363" w:type="dxa"/>
            <w:tcBorders>
              <w:top w:val="single" w:sz="4" w:space="0" w:color="1E22AA"/>
              <w:bottom w:val="single" w:sz="4" w:space="0" w:color="1E22AA"/>
            </w:tcBorders>
          </w:tcPr>
          <w:p w:rsidR="002803B6" w:rsidRDefault="002803B6" w:rsidP="003B4411">
            <w:pPr>
              <w:cnfStyle w:val="000000100000" w:firstRow="0" w:lastRow="0" w:firstColumn="0" w:lastColumn="0" w:oddVBand="0" w:evenVBand="0" w:oddHBand="1" w:evenHBand="0" w:firstRowFirstColumn="0" w:firstRowLastColumn="0" w:lastRowFirstColumn="0" w:lastRowLastColumn="0"/>
            </w:pPr>
          </w:p>
        </w:tc>
        <w:tc>
          <w:tcPr>
            <w:tcW w:w="425" w:type="dxa"/>
            <w:tcBorders>
              <w:top w:val="single" w:sz="4" w:space="0" w:color="1E22AA"/>
              <w:bottom w:val="none" w:sz="0" w:space="0" w:color="auto"/>
              <w:right w:val="single" w:sz="4" w:space="0" w:color="1E22AA"/>
            </w:tcBorders>
          </w:tcPr>
          <w:p w:rsidR="002803B6" w:rsidRDefault="002803B6" w:rsidP="003B4411">
            <w:pPr>
              <w:cnfStyle w:val="000000100000" w:firstRow="0" w:lastRow="0" w:firstColumn="0" w:lastColumn="0" w:oddVBand="0" w:evenVBand="0" w:oddHBand="1" w:evenHBand="0" w:firstRowFirstColumn="0" w:firstRowLastColumn="0" w:lastRowFirstColumn="0" w:lastRowLastColumn="0"/>
            </w:pPr>
          </w:p>
        </w:tc>
      </w:tr>
      <w:tr w:rsidR="002803B6" w:rsidTr="00BF4054">
        <w:tc>
          <w:tcPr>
            <w:cnfStyle w:val="001000000000" w:firstRow="0" w:lastRow="0" w:firstColumn="1" w:lastColumn="0" w:oddVBand="0" w:evenVBand="0" w:oddHBand="0" w:evenHBand="0" w:firstRowFirstColumn="0" w:firstRowLastColumn="0" w:lastRowFirstColumn="0" w:lastRowLastColumn="0"/>
            <w:tcW w:w="1848" w:type="dxa"/>
            <w:gridSpan w:val="2"/>
            <w:tcBorders>
              <w:left w:val="single" w:sz="4" w:space="0" w:color="1E22AA"/>
              <w:right w:val="single" w:sz="4" w:space="0" w:color="1E22AA"/>
            </w:tcBorders>
          </w:tcPr>
          <w:p w:rsidR="002803B6" w:rsidRPr="002B1D74" w:rsidRDefault="002803B6" w:rsidP="003B4411">
            <w:pPr>
              <w:rPr>
                <w:rFonts w:ascii="Arial" w:hAnsi="Arial" w:cs="Arial"/>
                <w:sz w:val="24"/>
                <w:szCs w:val="24"/>
              </w:rPr>
            </w:pPr>
            <w:r w:rsidRPr="002B1D74">
              <w:rPr>
                <w:rFonts w:ascii="Arial" w:hAnsi="Arial" w:cs="Arial"/>
                <w:sz w:val="24"/>
                <w:szCs w:val="24"/>
              </w:rPr>
              <w:t>What is it?</w:t>
            </w:r>
          </w:p>
        </w:tc>
        <w:tc>
          <w:tcPr>
            <w:tcW w:w="6907" w:type="dxa"/>
            <w:gridSpan w:val="7"/>
            <w:vMerge w:val="restart"/>
            <w:tcBorders>
              <w:top w:val="single" w:sz="4" w:space="0" w:color="1E22AA"/>
              <w:left w:val="single" w:sz="4" w:space="0" w:color="1E22AA"/>
              <w:bottom w:val="single" w:sz="4" w:space="0" w:color="4BACC6" w:themeColor="accent5"/>
              <w:right w:val="single" w:sz="4" w:space="0" w:color="1E22AA"/>
            </w:tcBorders>
          </w:tcPr>
          <w:p w:rsidR="002803B6" w:rsidRPr="002B1D74" w:rsidRDefault="00756C1F" w:rsidP="000F06F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B1D74">
              <w:rPr>
                <w:rFonts w:ascii="Arial" w:hAnsi="Arial" w:cs="Arial"/>
                <w:sz w:val="24"/>
                <w:szCs w:val="24"/>
              </w:rPr>
              <w:t>Young people</w:t>
            </w:r>
            <w:r w:rsidR="002803B6" w:rsidRPr="002B1D74">
              <w:rPr>
                <w:rFonts w:ascii="Arial" w:hAnsi="Arial" w:cs="Arial"/>
                <w:sz w:val="24"/>
                <w:szCs w:val="24"/>
              </w:rPr>
              <w:t xml:space="preserve"> undertaking </w:t>
            </w:r>
            <w:r w:rsidR="000F06FD" w:rsidRPr="002B1D74">
              <w:rPr>
                <w:rFonts w:ascii="Arial" w:hAnsi="Arial" w:cs="Arial"/>
                <w:sz w:val="24"/>
                <w:szCs w:val="24"/>
              </w:rPr>
              <w:t xml:space="preserve">Modern Apprentice </w:t>
            </w:r>
            <w:r w:rsidR="002803B6" w:rsidRPr="002B1D74">
              <w:rPr>
                <w:rFonts w:ascii="Arial" w:hAnsi="Arial" w:cs="Arial"/>
                <w:sz w:val="24"/>
                <w:szCs w:val="24"/>
              </w:rPr>
              <w:t xml:space="preserve">frameworks registered with Skills Development Scotland </w:t>
            </w:r>
            <w:r w:rsidR="000F06FD" w:rsidRPr="002B1D74">
              <w:rPr>
                <w:rFonts w:ascii="Arial" w:hAnsi="Arial" w:cs="Arial"/>
                <w:sz w:val="24"/>
                <w:szCs w:val="24"/>
              </w:rPr>
              <w:t xml:space="preserve">would </w:t>
            </w:r>
            <w:r w:rsidR="002803B6" w:rsidRPr="002B1D74">
              <w:rPr>
                <w:rFonts w:ascii="Arial" w:hAnsi="Arial" w:cs="Arial"/>
                <w:sz w:val="24"/>
                <w:szCs w:val="24"/>
              </w:rPr>
              <w:t>be able to get free bus travel.  The offer might be targeted at those Modern Apprentices under age 21.</w:t>
            </w:r>
          </w:p>
        </w:tc>
        <w:tc>
          <w:tcPr>
            <w:tcW w:w="425" w:type="dxa"/>
            <w:tcBorders>
              <w:left w:val="single" w:sz="4" w:space="0" w:color="1E22AA"/>
              <w:right w:val="single" w:sz="4" w:space="0" w:color="1E22AA"/>
            </w:tcBorders>
          </w:tcPr>
          <w:p w:rsidR="002803B6" w:rsidRDefault="002803B6" w:rsidP="003B4411">
            <w:pPr>
              <w:cnfStyle w:val="000000000000" w:firstRow="0" w:lastRow="0" w:firstColumn="0" w:lastColumn="0" w:oddVBand="0" w:evenVBand="0" w:oddHBand="0" w:evenHBand="0" w:firstRowFirstColumn="0" w:firstRowLastColumn="0" w:lastRowFirstColumn="0" w:lastRowLastColumn="0"/>
            </w:pPr>
          </w:p>
        </w:tc>
      </w:tr>
      <w:tr w:rsidR="002803B6" w:rsidTr="00BF4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 w:type="dxa"/>
            <w:tcBorders>
              <w:top w:val="none" w:sz="0" w:space="0" w:color="auto"/>
              <w:left w:val="single" w:sz="4" w:space="0" w:color="1E22AA"/>
              <w:bottom w:val="none" w:sz="0" w:space="0" w:color="auto"/>
            </w:tcBorders>
          </w:tcPr>
          <w:p w:rsidR="002803B6" w:rsidRPr="002B1D74" w:rsidRDefault="002803B6" w:rsidP="003B4411">
            <w:pPr>
              <w:rPr>
                <w:rFonts w:ascii="Arial" w:hAnsi="Arial" w:cs="Arial"/>
                <w:sz w:val="24"/>
                <w:szCs w:val="24"/>
              </w:rPr>
            </w:pPr>
          </w:p>
        </w:tc>
        <w:tc>
          <w:tcPr>
            <w:tcW w:w="924" w:type="dxa"/>
            <w:tcBorders>
              <w:top w:val="none" w:sz="0" w:space="0" w:color="auto"/>
              <w:bottom w:val="none" w:sz="0" w:space="0" w:color="auto"/>
              <w:right w:val="single" w:sz="4" w:space="0" w:color="1E22AA"/>
            </w:tcBorders>
          </w:tcPr>
          <w:p w:rsidR="002803B6" w:rsidRPr="002B1D74" w:rsidRDefault="002803B6" w:rsidP="003B441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6907" w:type="dxa"/>
            <w:gridSpan w:val="7"/>
            <w:vMerge/>
            <w:tcBorders>
              <w:top w:val="nil"/>
              <w:left w:val="single" w:sz="4" w:space="0" w:color="1E22AA"/>
              <w:bottom w:val="single" w:sz="4" w:space="0" w:color="1E22AA"/>
              <w:right w:val="single" w:sz="4" w:space="0" w:color="1E22AA"/>
            </w:tcBorders>
          </w:tcPr>
          <w:p w:rsidR="002803B6" w:rsidRPr="002B1D74" w:rsidRDefault="002803B6" w:rsidP="003B441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425" w:type="dxa"/>
            <w:tcBorders>
              <w:top w:val="none" w:sz="0" w:space="0" w:color="auto"/>
              <w:left w:val="single" w:sz="4" w:space="0" w:color="1E22AA"/>
              <w:bottom w:val="none" w:sz="0" w:space="0" w:color="auto"/>
              <w:right w:val="single" w:sz="4" w:space="0" w:color="1E22AA"/>
            </w:tcBorders>
          </w:tcPr>
          <w:p w:rsidR="002803B6" w:rsidRDefault="002803B6" w:rsidP="003B4411">
            <w:pPr>
              <w:cnfStyle w:val="000000100000" w:firstRow="0" w:lastRow="0" w:firstColumn="0" w:lastColumn="0" w:oddVBand="0" w:evenVBand="0" w:oddHBand="1" w:evenHBand="0" w:firstRowFirstColumn="0" w:firstRowLastColumn="0" w:lastRowFirstColumn="0" w:lastRowLastColumn="0"/>
            </w:pPr>
          </w:p>
        </w:tc>
      </w:tr>
      <w:tr w:rsidR="002803B6" w:rsidTr="00BF4054">
        <w:tc>
          <w:tcPr>
            <w:cnfStyle w:val="001000000000" w:firstRow="0" w:lastRow="0" w:firstColumn="1" w:lastColumn="0" w:oddVBand="0" w:evenVBand="0" w:oddHBand="0" w:evenHBand="0" w:firstRowFirstColumn="0" w:firstRowLastColumn="0" w:lastRowFirstColumn="0" w:lastRowLastColumn="0"/>
            <w:tcW w:w="924" w:type="dxa"/>
            <w:tcBorders>
              <w:left w:val="single" w:sz="4" w:space="0" w:color="1E22AA"/>
            </w:tcBorders>
          </w:tcPr>
          <w:p w:rsidR="002803B6" w:rsidRPr="002B1D74" w:rsidRDefault="002803B6" w:rsidP="003B4411">
            <w:pPr>
              <w:rPr>
                <w:rFonts w:ascii="Arial" w:hAnsi="Arial" w:cs="Arial"/>
                <w:sz w:val="24"/>
                <w:szCs w:val="24"/>
              </w:rPr>
            </w:pPr>
          </w:p>
        </w:tc>
        <w:tc>
          <w:tcPr>
            <w:tcW w:w="924" w:type="dxa"/>
          </w:tcPr>
          <w:p w:rsidR="002803B6" w:rsidRPr="002B1D74" w:rsidRDefault="002803B6" w:rsidP="003B441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24" w:type="dxa"/>
            <w:tcBorders>
              <w:top w:val="single" w:sz="4" w:space="0" w:color="1E22AA"/>
              <w:bottom w:val="single" w:sz="4" w:space="0" w:color="1E22AA"/>
            </w:tcBorders>
          </w:tcPr>
          <w:p w:rsidR="002803B6" w:rsidRPr="002B1D74" w:rsidRDefault="002803B6" w:rsidP="003B441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24" w:type="dxa"/>
            <w:tcBorders>
              <w:top w:val="single" w:sz="4" w:space="0" w:color="1E22AA"/>
              <w:bottom w:val="single" w:sz="4" w:space="0" w:color="1E22AA"/>
            </w:tcBorders>
          </w:tcPr>
          <w:p w:rsidR="002803B6" w:rsidRPr="002B1D74" w:rsidRDefault="002803B6" w:rsidP="003B441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24" w:type="dxa"/>
            <w:tcBorders>
              <w:top w:val="single" w:sz="4" w:space="0" w:color="1E22AA"/>
              <w:bottom w:val="single" w:sz="4" w:space="0" w:color="1E22AA"/>
            </w:tcBorders>
          </w:tcPr>
          <w:p w:rsidR="002803B6" w:rsidRPr="002B1D74" w:rsidRDefault="002803B6" w:rsidP="003B441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24" w:type="dxa"/>
            <w:tcBorders>
              <w:top w:val="single" w:sz="4" w:space="0" w:color="1E22AA"/>
              <w:bottom w:val="single" w:sz="4" w:space="0" w:color="1E22AA"/>
            </w:tcBorders>
          </w:tcPr>
          <w:p w:rsidR="002803B6" w:rsidRPr="002B1D74" w:rsidRDefault="002803B6" w:rsidP="003B441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24" w:type="dxa"/>
            <w:tcBorders>
              <w:top w:val="single" w:sz="4" w:space="0" w:color="1E22AA"/>
              <w:bottom w:val="single" w:sz="4" w:space="0" w:color="1E22AA"/>
            </w:tcBorders>
          </w:tcPr>
          <w:p w:rsidR="002803B6" w:rsidRPr="002B1D74" w:rsidRDefault="002803B6" w:rsidP="003B441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24" w:type="dxa"/>
            <w:tcBorders>
              <w:top w:val="single" w:sz="4" w:space="0" w:color="1E22AA"/>
              <w:bottom w:val="single" w:sz="4" w:space="0" w:color="1E22AA"/>
            </w:tcBorders>
          </w:tcPr>
          <w:p w:rsidR="002803B6" w:rsidRPr="002B1D74" w:rsidRDefault="002803B6" w:rsidP="003B441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363" w:type="dxa"/>
            <w:tcBorders>
              <w:top w:val="single" w:sz="4" w:space="0" w:color="1E22AA"/>
              <w:bottom w:val="single" w:sz="4" w:space="0" w:color="1E22AA"/>
            </w:tcBorders>
          </w:tcPr>
          <w:p w:rsidR="002803B6" w:rsidRPr="002B1D74" w:rsidRDefault="002803B6" w:rsidP="003B441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425" w:type="dxa"/>
            <w:tcBorders>
              <w:right w:val="single" w:sz="4" w:space="0" w:color="1E22AA"/>
            </w:tcBorders>
          </w:tcPr>
          <w:p w:rsidR="002803B6" w:rsidRDefault="002803B6" w:rsidP="003B4411">
            <w:pPr>
              <w:cnfStyle w:val="000000000000" w:firstRow="0" w:lastRow="0" w:firstColumn="0" w:lastColumn="0" w:oddVBand="0" w:evenVBand="0" w:oddHBand="0" w:evenHBand="0" w:firstRowFirstColumn="0" w:firstRowLastColumn="0" w:lastRowFirstColumn="0" w:lastRowLastColumn="0"/>
            </w:pPr>
          </w:p>
        </w:tc>
      </w:tr>
      <w:tr w:rsidR="002803B6" w:rsidTr="00BF4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gridSpan w:val="2"/>
            <w:tcBorders>
              <w:top w:val="none" w:sz="0" w:space="0" w:color="auto"/>
              <w:left w:val="single" w:sz="4" w:space="0" w:color="1E22AA"/>
              <w:bottom w:val="none" w:sz="0" w:space="0" w:color="auto"/>
              <w:right w:val="single" w:sz="4" w:space="0" w:color="1E22AA"/>
            </w:tcBorders>
          </w:tcPr>
          <w:p w:rsidR="002803B6" w:rsidRPr="002B1D74" w:rsidRDefault="002803B6" w:rsidP="003B4411">
            <w:pPr>
              <w:rPr>
                <w:rFonts w:ascii="Arial" w:hAnsi="Arial" w:cs="Arial"/>
                <w:sz w:val="24"/>
                <w:szCs w:val="24"/>
              </w:rPr>
            </w:pPr>
            <w:r w:rsidRPr="002B1D74">
              <w:rPr>
                <w:rFonts w:ascii="Arial" w:hAnsi="Arial" w:cs="Arial"/>
                <w:sz w:val="24"/>
                <w:szCs w:val="24"/>
              </w:rPr>
              <w:t>What does it mean for me?</w:t>
            </w:r>
          </w:p>
        </w:tc>
        <w:tc>
          <w:tcPr>
            <w:tcW w:w="6907" w:type="dxa"/>
            <w:gridSpan w:val="7"/>
            <w:vMerge w:val="restart"/>
            <w:tcBorders>
              <w:top w:val="single" w:sz="4" w:space="0" w:color="1E22AA"/>
              <w:left w:val="single" w:sz="4" w:space="0" w:color="1E22AA"/>
              <w:bottom w:val="single" w:sz="4" w:space="0" w:color="4BACC6" w:themeColor="accent5"/>
              <w:right w:val="single" w:sz="4" w:space="0" w:color="1E22AA"/>
            </w:tcBorders>
          </w:tcPr>
          <w:p w:rsidR="002803B6" w:rsidRPr="002B1D74" w:rsidRDefault="002803B6" w:rsidP="00A531C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B1D74">
              <w:rPr>
                <w:rFonts w:ascii="Arial" w:hAnsi="Arial" w:cs="Arial"/>
                <w:sz w:val="24"/>
                <w:szCs w:val="24"/>
              </w:rPr>
              <w:t xml:space="preserve">If you are a qualifying </w:t>
            </w:r>
            <w:r w:rsidR="00A531CC" w:rsidRPr="002B1D74">
              <w:rPr>
                <w:rFonts w:ascii="Arial" w:hAnsi="Arial" w:cs="Arial"/>
                <w:sz w:val="24"/>
                <w:szCs w:val="24"/>
              </w:rPr>
              <w:t>M</w:t>
            </w:r>
            <w:r w:rsidRPr="002B1D74">
              <w:rPr>
                <w:rFonts w:ascii="Arial" w:hAnsi="Arial" w:cs="Arial"/>
                <w:sz w:val="24"/>
                <w:szCs w:val="24"/>
              </w:rPr>
              <w:t xml:space="preserve">odern </w:t>
            </w:r>
            <w:r w:rsidR="00A531CC" w:rsidRPr="002B1D74">
              <w:rPr>
                <w:rFonts w:ascii="Arial" w:hAnsi="Arial" w:cs="Arial"/>
                <w:sz w:val="24"/>
                <w:szCs w:val="24"/>
              </w:rPr>
              <w:t>A</w:t>
            </w:r>
            <w:r w:rsidRPr="002B1D74">
              <w:rPr>
                <w:rFonts w:ascii="Arial" w:hAnsi="Arial" w:cs="Arial"/>
                <w:sz w:val="24"/>
                <w:szCs w:val="24"/>
              </w:rPr>
              <w:t xml:space="preserve">pprentice you </w:t>
            </w:r>
            <w:r w:rsidR="000F06FD" w:rsidRPr="002B1D74">
              <w:rPr>
                <w:rFonts w:ascii="Arial" w:hAnsi="Arial" w:cs="Arial"/>
                <w:sz w:val="24"/>
                <w:szCs w:val="24"/>
              </w:rPr>
              <w:t xml:space="preserve">would </w:t>
            </w:r>
            <w:r w:rsidRPr="002B1D74">
              <w:rPr>
                <w:rFonts w:ascii="Arial" w:hAnsi="Arial" w:cs="Arial"/>
                <w:sz w:val="24"/>
                <w:szCs w:val="24"/>
              </w:rPr>
              <w:t xml:space="preserve">be able to get free bus travel.  </w:t>
            </w:r>
          </w:p>
        </w:tc>
        <w:tc>
          <w:tcPr>
            <w:tcW w:w="425" w:type="dxa"/>
            <w:tcBorders>
              <w:top w:val="none" w:sz="0" w:space="0" w:color="auto"/>
              <w:left w:val="single" w:sz="4" w:space="0" w:color="1E22AA"/>
              <w:bottom w:val="none" w:sz="0" w:space="0" w:color="auto"/>
              <w:right w:val="single" w:sz="4" w:space="0" w:color="1E22AA"/>
            </w:tcBorders>
          </w:tcPr>
          <w:p w:rsidR="002803B6" w:rsidRDefault="002803B6" w:rsidP="003B4411">
            <w:pPr>
              <w:cnfStyle w:val="000000100000" w:firstRow="0" w:lastRow="0" w:firstColumn="0" w:lastColumn="0" w:oddVBand="0" w:evenVBand="0" w:oddHBand="1" w:evenHBand="0" w:firstRowFirstColumn="0" w:firstRowLastColumn="0" w:lastRowFirstColumn="0" w:lastRowLastColumn="0"/>
            </w:pPr>
          </w:p>
        </w:tc>
      </w:tr>
      <w:tr w:rsidR="002803B6" w:rsidTr="00BF4054">
        <w:tc>
          <w:tcPr>
            <w:cnfStyle w:val="001000000000" w:firstRow="0" w:lastRow="0" w:firstColumn="1" w:lastColumn="0" w:oddVBand="0" w:evenVBand="0" w:oddHBand="0" w:evenHBand="0" w:firstRowFirstColumn="0" w:firstRowLastColumn="0" w:lastRowFirstColumn="0" w:lastRowLastColumn="0"/>
            <w:tcW w:w="924" w:type="dxa"/>
            <w:tcBorders>
              <w:left w:val="single" w:sz="4" w:space="0" w:color="1E22AA"/>
            </w:tcBorders>
          </w:tcPr>
          <w:p w:rsidR="002803B6" w:rsidRPr="002B1D74" w:rsidRDefault="002803B6" w:rsidP="003B4411">
            <w:pPr>
              <w:rPr>
                <w:rFonts w:ascii="Arial" w:hAnsi="Arial" w:cs="Arial"/>
                <w:sz w:val="24"/>
                <w:szCs w:val="24"/>
              </w:rPr>
            </w:pPr>
          </w:p>
        </w:tc>
        <w:tc>
          <w:tcPr>
            <w:tcW w:w="924" w:type="dxa"/>
            <w:tcBorders>
              <w:right w:val="single" w:sz="4" w:space="0" w:color="1E22AA"/>
            </w:tcBorders>
          </w:tcPr>
          <w:p w:rsidR="002803B6" w:rsidRPr="002B1D74" w:rsidRDefault="002803B6" w:rsidP="003B441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6907" w:type="dxa"/>
            <w:gridSpan w:val="7"/>
            <w:vMerge/>
            <w:tcBorders>
              <w:top w:val="nil"/>
              <w:left w:val="single" w:sz="4" w:space="0" w:color="1E22AA"/>
              <w:bottom w:val="single" w:sz="4" w:space="0" w:color="1E22AA"/>
              <w:right w:val="single" w:sz="4" w:space="0" w:color="1E22AA"/>
            </w:tcBorders>
          </w:tcPr>
          <w:p w:rsidR="002803B6" w:rsidRPr="002B1D74" w:rsidRDefault="002803B6" w:rsidP="003B441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425" w:type="dxa"/>
            <w:tcBorders>
              <w:left w:val="single" w:sz="4" w:space="0" w:color="1E22AA"/>
              <w:right w:val="single" w:sz="4" w:space="0" w:color="1E22AA"/>
            </w:tcBorders>
          </w:tcPr>
          <w:p w:rsidR="002803B6" w:rsidRDefault="002803B6" w:rsidP="003B4411">
            <w:pPr>
              <w:cnfStyle w:val="000000000000" w:firstRow="0" w:lastRow="0" w:firstColumn="0" w:lastColumn="0" w:oddVBand="0" w:evenVBand="0" w:oddHBand="0" w:evenHBand="0" w:firstRowFirstColumn="0" w:firstRowLastColumn="0" w:lastRowFirstColumn="0" w:lastRowLastColumn="0"/>
            </w:pPr>
          </w:p>
        </w:tc>
      </w:tr>
      <w:tr w:rsidR="002803B6" w:rsidTr="00BF4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 w:type="dxa"/>
            <w:tcBorders>
              <w:top w:val="none" w:sz="0" w:space="0" w:color="auto"/>
              <w:left w:val="single" w:sz="4" w:space="0" w:color="1E22AA"/>
              <w:bottom w:val="none" w:sz="0" w:space="0" w:color="auto"/>
            </w:tcBorders>
          </w:tcPr>
          <w:p w:rsidR="002803B6" w:rsidRPr="002B1D74" w:rsidRDefault="002803B6" w:rsidP="003B4411">
            <w:pPr>
              <w:rPr>
                <w:rFonts w:ascii="Arial" w:hAnsi="Arial" w:cs="Arial"/>
                <w:sz w:val="24"/>
                <w:szCs w:val="24"/>
              </w:rPr>
            </w:pPr>
          </w:p>
        </w:tc>
        <w:tc>
          <w:tcPr>
            <w:tcW w:w="924" w:type="dxa"/>
            <w:tcBorders>
              <w:top w:val="none" w:sz="0" w:space="0" w:color="auto"/>
              <w:bottom w:val="none" w:sz="0" w:space="0" w:color="auto"/>
            </w:tcBorders>
          </w:tcPr>
          <w:p w:rsidR="002803B6" w:rsidRPr="002B1D74" w:rsidRDefault="002803B6" w:rsidP="003B441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24" w:type="dxa"/>
            <w:tcBorders>
              <w:top w:val="single" w:sz="4" w:space="0" w:color="1E22AA"/>
              <w:bottom w:val="single" w:sz="4" w:space="0" w:color="1E22AA"/>
            </w:tcBorders>
          </w:tcPr>
          <w:p w:rsidR="002803B6" w:rsidRPr="002B1D74" w:rsidRDefault="002803B6" w:rsidP="003B441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24" w:type="dxa"/>
            <w:tcBorders>
              <w:top w:val="single" w:sz="4" w:space="0" w:color="1E22AA"/>
              <w:bottom w:val="single" w:sz="4" w:space="0" w:color="1E22AA"/>
            </w:tcBorders>
          </w:tcPr>
          <w:p w:rsidR="002803B6" w:rsidRPr="002B1D74" w:rsidRDefault="002803B6" w:rsidP="003B441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24" w:type="dxa"/>
            <w:tcBorders>
              <w:top w:val="single" w:sz="4" w:space="0" w:color="1E22AA"/>
              <w:bottom w:val="single" w:sz="4" w:space="0" w:color="1E22AA"/>
            </w:tcBorders>
          </w:tcPr>
          <w:p w:rsidR="002803B6" w:rsidRPr="002B1D74" w:rsidRDefault="002803B6" w:rsidP="003B441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24" w:type="dxa"/>
            <w:tcBorders>
              <w:top w:val="single" w:sz="4" w:space="0" w:color="1E22AA"/>
              <w:bottom w:val="single" w:sz="4" w:space="0" w:color="1E22AA"/>
            </w:tcBorders>
          </w:tcPr>
          <w:p w:rsidR="002803B6" w:rsidRPr="002B1D74" w:rsidRDefault="002803B6" w:rsidP="003B441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24" w:type="dxa"/>
            <w:tcBorders>
              <w:top w:val="single" w:sz="4" w:space="0" w:color="1E22AA"/>
              <w:bottom w:val="single" w:sz="4" w:space="0" w:color="1E22AA"/>
            </w:tcBorders>
          </w:tcPr>
          <w:p w:rsidR="002803B6" w:rsidRPr="002B1D74" w:rsidRDefault="002803B6" w:rsidP="003B441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24" w:type="dxa"/>
            <w:tcBorders>
              <w:top w:val="single" w:sz="4" w:space="0" w:color="1E22AA"/>
              <w:bottom w:val="single" w:sz="4" w:space="0" w:color="1E22AA"/>
            </w:tcBorders>
          </w:tcPr>
          <w:p w:rsidR="002803B6" w:rsidRPr="002B1D74" w:rsidRDefault="002803B6" w:rsidP="003B441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363" w:type="dxa"/>
            <w:tcBorders>
              <w:top w:val="single" w:sz="4" w:space="0" w:color="1E22AA"/>
              <w:bottom w:val="single" w:sz="4" w:space="0" w:color="1E22AA"/>
            </w:tcBorders>
          </w:tcPr>
          <w:p w:rsidR="002803B6" w:rsidRPr="002B1D74" w:rsidRDefault="002803B6" w:rsidP="003B441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425" w:type="dxa"/>
            <w:tcBorders>
              <w:top w:val="none" w:sz="0" w:space="0" w:color="auto"/>
              <w:bottom w:val="none" w:sz="0" w:space="0" w:color="auto"/>
              <w:right w:val="single" w:sz="4" w:space="0" w:color="1E22AA"/>
            </w:tcBorders>
          </w:tcPr>
          <w:p w:rsidR="002803B6" w:rsidRDefault="002803B6" w:rsidP="003B4411">
            <w:pPr>
              <w:cnfStyle w:val="000000100000" w:firstRow="0" w:lastRow="0" w:firstColumn="0" w:lastColumn="0" w:oddVBand="0" w:evenVBand="0" w:oddHBand="1" w:evenHBand="0" w:firstRowFirstColumn="0" w:firstRowLastColumn="0" w:lastRowFirstColumn="0" w:lastRowLastColumn="0"/>
            </w:pPr>
          </w:p>
        </w:tc>
      </w:tr>
      <w:tr w:rsidR="002803B6" w:rsidTr="00BF4054">
        <w:tc>
          <w:tcPr>
            <w:cnfStyle w:val="001000000000" w:firstRow="0" w:lastRow="0" w:firstColumn="1" w:lastColumn="0" w:oddVBand="0" w:evenVBand="0" w:oddHBand="0" w:evenHBand="0" w:firstRowFirstColumn="0" w:firstRowLastColumn="0" w:lastRowFirstColumn="0" w:lastRowLastColumn="0"/>
            <w:tcW w:w="1848" w:type="dxa"/>
            <w:gridSpan w:val="2"/>
            <w:tcBorders>
              <w:left w:val="single" w:sz="4" w:space="0" w:color="1E22AA"/>
              <w:right w:val="single" w:sz="4" w:space="0" w:color="1E22AA"/>
            </w:tcBorders>
          </w:tcPr>
          <w:p w:rsidR="002803B6" w:rsidRPr="002B1D74" w:rsidRDefault="002803B6" w:rsidP="003B4411">
            <w:pPr>
              <w:rPr>
                <w:rFonts w:ascii="Arial" w:hAnsi="Arial" w:cs="Arial"/>
                <w:sz w:val="24"/>
                <w:szCs w:val="24"/>
              </w:rPr>
            </w:pPr>
            <w:r w:rsidRPr="002B1D74">
              <w:rPr>
                <w:rFonts w:ascii="Arial" w:hAnsi="Arial" w:cs="Arial"/>
                <w:sz w:val="24"/>
                <w:szCs w:val="24"/>
              </w:rPr>
              <w:t>What will it cost or save?</w:t>
            </w:r>
          </w:p>
        </w:tc>
        <w:tc>
          <w:tcPr>
            <w:tcW w:w="6907" w:type="dxa"/>
            <w:gridSpan w:val="7"/>
            <w:vMerge w:val="restart"/>
            <w:tcBorders>
              <w:top w:val="single" w:sz="4" w:space="0" w:color="1E22AA"/>
              <w:left w:val="single" w:sz="4" w:space="0" w:color="1E22AA"/>
              <w:bottom w:val="single" w:sz="4" w:space="0" w:color="4BACC6" w:themeColor="accent5"/>
              <w:right w:val="single" w:sz="4" w:space="0" w:color="1E22AA"/>
            </w:tcBorders>
          </w:tcPr>
          <w:p w:rsidR="002803B6" w:rsidRPr="002B1D74" w:rsidRDefault="002803B6" w:rsidP="002803B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B1D74">
              <w:rPr>
                <w:rFonts w:ascii="Arial" w:hAnsi="Arial" w:cs="Arial"/>
                <w:sz w:val="24"/>
                <w:szCs w:val="24"/>
              </w:rPr>
              <w:t xml:space="preserve">It </w:t>
            </w:r>
            <w:r w:rsidR="000F06FD" w:rsidRPr="002B1D74">
              <w:rPr>
                <w:rFonts w:ascii="Arial" w:hAnsi="Arial" w:cs="Arial"/>
                <w:sz w:val="24"/>
                <w:szCs w:val="24"/>
              </w:rPr>
              <w:t xml:space="preserve">would </w:t>
            </w:r>
            <w:r w:rsidRPr="002B1D74">
              <w:rPr>
                <w:rFonts w:ascii="Arial" w:hAnsi="Arial" w:cs="Arial"/>
                <w:sz w:val="24"/>
                <w:szCs w:val="24"/>
              </w:rPr>
              <w:t xml:space="preserve">cost approximately £8m per year to provide free bus travel to </w:t>
            </w:r>
            <w:r w:rsidR="00701DE4" w:rsidRPr="002B1D74">
              <w:rPr>
                <w:rFonts w:ascii="Arial" w:hAnsi="Arial" w:cs="Arial"/>
                <w:sz w:val="24"/>
                <w:szCs w:val="24"/>
              </w:rPr>
              <w:t>Modern Apprentices</w:t>
            </w:r>
            <w:r w:rsidRPr="002B1D74">
              <w:rPr>
                <w:rFonts w:ascii="Arial" w:hAnsi="Arial" w:cs="Arial"/>
                <w:sz w:val="24"/>
                <w:szCs w:val="24"/>
              </w:rPr>
              <w:t xml:space="preserve"> </w:t>
            </w:r>
            <w:proofErr w:type="gramStart"/>
            <w:r w:rsidRPr="002B1D74">
              <w:rPr>
                <w:rFonts w:ascii="Arial" w:hAnsi="Arial" w:cs="Arial"/>
                <w:sz w:val="24"/>
                <w:szCs w:val="24"/>
              </w:rPr>
              <w:t>under</w:t>
            </w:r>
            <w:proofErr w:type="gramEnd"/>
            <w:r w:rsidRPr="002B1D74">
              <w:rPr>
                <w:rFonts w:ascii="Arial" w:hAnsi="Arial" w:cs="Arial"/>
                <w:sz w:val="24"/>
                <w:szCs w:val="24"/>
              </w:rPr>
              <w:t xml:space="preserve"> 21.</w:t>
            </w:r>
            <w:r w:rsidR="00756C1F" w:rsidRPr="002B1D74">
              <w:rPr>
                <w:rFonts w:ascii="Arial" w:hAnsi="Arial" w:cs="Arial"/>
                <w:sz w:val="24"/>
                <w:szCs w:val="24"/>
              </w:rPr>
              <w:t xml:space="preserve">  Applying it to all </w:t>
            </w:r>
            <w:r w:rsidR="00A531CC" w:rsidRPr="002B1D74">
              <w:rPr>
                <w:rFonts w:ascii="Arial" w:hAnsi="Arial" w:cs="Arial"/>
                <w:sz w:val="24"/>
                <w:szCs w:val="24"/>
              </w:rPr>
              <w:t>M</w:t>
            </w:r>
            <w:r w:rsidR="00756C1F" w:rsidRPr="002B1D74">
              <w:rPr>
                <w:rFonts w:ascii="Arial" w:hAnsi="Arial" w:cs="Arial"/>
                <w:sz w:val="24"/>
                <w:szCs w:val="24"/>
              </w:rPr>
              <w:t xml:space="preserve">odern </w:t>
            </w:r>
            <w:r w:rsidR="00A531CC" w:rsidRPr="002B1D74">
              <w:rPr>
                <w:rFonts w:ascii="Arial" w:hAnsi="Arial" w:cs="Arial"/>
                <w:sz w:val="24"/>
                <w:szCs w:val="24"/>
              </w:rPr>
              <w:t>A</w:t>
            </w:r>
            <w:r w:rsidR="00756C1F" w:rsidRPr="002B1D74">
              <w:rPr>
                <w:rFonts w:ascii="Arial" w:hAnsi="Arial" w:cs="Arial"/>
                <w:sz w:val="24"/>
                <w:szCs w:val="24"/>
              </w:rPr>
              <w:t xml:space="preserve">pprentices </w:t>
            </w:r>
            <w:r w:rsidR="000F06FD" w:rsidRPr="002B1D74">
              <w:rPr>
                <w:rFonts w:ascii="Arial" w:hAnsi="Arial" w:cs="Arial"/>
                <w:sz w:val="24"/>
                <w:szCs w:val="24"/>
              </w:rPr>
              <w:t xml:space="preserve">would </w:t>
            </w:r>
            <w:r w:rsidR="00756C1F" w:rsidRPr="002B1D74">
              <w:rPr>
                <w:rFonts w:ascii="Arial" w:hAnsi="Arial" w:cs="Arial"/>
                <w:sz w:val="24"/>
                <w:szCs w:val="24"/>
              </w:rPr>
              <w:t xml:space="preserve">roughly double that </w:t>
            </w:r>
            <w:proofErr w:type="gramStart"/>
            <w:r w:rsidR="00756C1F" w:rsidRPr="002B1D74">
              <w:rPr>
                <w:rFonts w:ascii="Arial" w:hAnsi="Arial" w:cs="Arial"/>
                <w:sz w:val="24"/>
                <w:szCs w:val="24"/>
              </w:rPr>
              <w:t>figure.</w:t>
            </w:r>
            <w:proofErr w:type="gramEnd"/>
          </w:p>
          <w:p w:rsidR="002803B6" w:rsidRPr="002B1D74" w:rsidRDefault="002803B6" w:rsidP="003B441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425" w:type="dxa"/>
            <w:tcBorders>
              <w:left w:val="single" w:sz="4" w:space="0" w:color="1E22AA"/>
              <w:right w:val="single" w:sz="4" w:space="0" w:color="1E22AA"/>
            </w:tcBorders>
          </w:tcPr>
          <w:p w:rsidR="002803B6" w:rsidRDefault="002803B6" w:rsidP="003B4411">
            <w:pPr>
              <w:cnfStyle w:val="000000000000" w:firstRow="0" w:lastRow="0" w:firstColumn="0" w:lastColumn="0" w:oddVBand="0" w:evenVBand="0" w:oddHBand="0" w:evenHBand="0" w:firstRowFirstColumn="0" w:firstRowLastColumn="0" w:lastRowFirstColumn="0" w:lastRowLastColumn="0"/>
            </w:pPr>
          </w:p>
        </w:tc>
      </w:tr>
      <w:tr w:rsidR="002803B6" w:rsidTr="00BF4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 w:type="dxa"/>
            <w:tcBorders>
              <w:top w:val="none" w:sz="0" w:space="0" w:color="auto"/>
              <w:left w:val="single" w:sz="4" w:space="0" w:color="1E22AA"/>
              <w:bottom w:val="none" w:sz="0" w:space="0" w:color="auto"/>
            </w:tcBorders>
          </w:tcPr>
          <w:p w:rsidR="002803B6" w:rsidRPr="002B1D74" w:rsidRDefault="002803B6" w:rsidP="003B4411">
            <w:pPr>
              <w:rPr>
                <w:rFonts w:ascii="Arial" w:hAnsi="Arial" w:cs="Arial"/>
                <w:sz w:val="24"/>
                <w:szCs w:val="24"/>
              </w:rPr>
            </w:pPr>
          </w:p>
        </w:tc>
        <w:tc>
          <w:tcPr>
            <w:tcW w:w="924" w:type="dxa"/>
            <w:tcBorders>
              <w:top w:val="none" w:sz="0" w:space="0" w:color="auto"/>
              <w:bottom w:val="none" w:sz="0" w:space="0" w:color="auto"/>
              <w:right w:val="single" w:sz="4" w:space="0" w:color="1E22AA"/>
            </w:tcBorders>
          </w:tcPr>
          <w:p w:rsidR="002803B6" w:rsidRPr="002B1D74" w:rsidRDefault="002803B6" w:rsidP="003B441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6907" w:type="dxa"/>
            <w:gridSpan w:val="7"/>
            <w:vMerge/>
            <w:tcBorders>
              <w:top w:val="nil"/>
              <w:left w:val="single" w:sz="4" w:space="0" w:color="1E22AA"/>
              <w:bottom w:val="single" w:sz="4" w:space="0" w:color="1E22AA"/>
              <w:right w:val="single" w:sz="4" w:space="0" w:color="1E22AA"/>
            </w:tcBorders>
          </w:tcPr>
          <w:p w:rsidR="002803B6" w:rsidRPr="002B1D74" w:rsidRDefault="002803B6" w:rsidP="003B441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425" w:type="dxa"/>
            <w:tcBorders>
              <w:top w:val="none" w:sz="0" w:space="0" w:color="auto"/>
              <w:left w:val="single" w:sz="4" w:space="0" w:color="1E22AA"/>
              <w:bottom w:val="none" w:sz="0" w:space="0" w:color="auto"/>
              <w:right w:val="single" w:sz="4" w:space="0" w:color="1E22AA"/>
            </w:tcBorders>
          </w:tcPr>
          <w:p w:rsidR="002803B6" w:rsidRDefault="002803B6" w:rsidP="003B4411">
            <w:pPr>
              <w:cnfStyle w:val="000000100000" w:firstRow="0" w:lastRow="0" w:firstColumn="0" w:lastColumn="0" w:oddVBand="0" w:evenVBand="0" w:oddHBand="1" w:evenHBand="0" w:firstRowFirstColumn="0" w:firstRowLastColumn="0" w:lastRowFirstColumn="0" w:lastRowLastColumn="0"/>
            </w:pPr>
          </w:p>
        </w:tc>
      </w:tr>
      <w:tr w:rsidR="002803B6" w:rsidTr="00BF4054">
        <w:tc>
          <w:tcPr>
            <w:cnfStyle w:val="001000000000" w:firstRow="0" w:lastRow="0" w:firstColumn="1" w:lastColumn="0" w:oddVBand="0" w:evenVBand="0" w:oddHBand="0" w:evenHBand="0" w:firstRowFirstColumn="0" w:firstRowLastColumn="0" w:lastRowFirstColumn="0" w:lastRowLastColumn="0"/>
            <w:tcW w:w="924" w:type="dxa"/>
            <w:tcBorders>
              <w:left w:val="single" w:sz="4" w:space="0" w:color="1E22AA"/>
            </w:tcBorders>
          </w:tcPr>
          <w:p w:rsidR="002803B6" w:rsidRPr="002B1D74" w:rsidRDefault="002803B6" w:rsidP="003B4411">
            <w:pPr>
              <w:rPr>
                <w:rFonts w:ascii="Arial" w:hAnsi="Arial" w:cs="Arial"/>
                <w:sz w:val="24"/>
                <w:szCs w:val="24"/>
              </w:rPr>
            </w:pPr>
          </w:p>
        </w:tc>
        <w:tc>
          <w:tcPr>
            <w:tcW w:w="924" w:type="dxa"/>
          </w:tcPr>
          <w:p w:rsidR="002803B6" w:rsidRPr="002B1D74" w:rsidRDefault="002803B6" w:rsidP="003B441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24" w:type="dxa"/>
            <w:tcBorders>
              <w:top w:val="single" w:sz="4" w:space="0" w:color="1E22AA"/>
              <w:bottom w:val="single" w:sz="4" w:space="0" w:color="1E22AA"/>
            </w:tcBorders>
          </w:tcPr>
          <w:p w:rsidR="002803B6" w:rsidRPr="002B1D74" w:rsidRDefault="002803B6" w:rsidP="003B441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24" w:type="dxa"/>
            <w:tcBorders>
              <w:top w:val="single" w:sz="4" w:space="0" w:color="1E22AA"/>
              <w:bottom w:val="single" w:sz="4" w:space="0" w:color="1E22AA"/>
            </w:tcBorders>
          </w:tcPr>
          <w:p w:rsidR="002803B6" w:rsidRPr="002B1D74" w:rsidRDefault="002803B6" w:rsidP="003B441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24" w:type="dxa"/>
            <w:tcBorders>
              <w:top w:val="single" w:sz="4" w:space="0" w:color="1E22AA"/>
              <w:bottom w:val="single" w:sz="4" w:space="0" w:color="1E22AA"/>
            </w:tcBorders>
          </w:tcPr>
          <w:p w:rsidR="002803B6" w:rsidRPr="002B1D74" w:rsidRDefault="002803B6" w:rsidP="003B441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24" w:type="dxa"/>
            <w:tcBorders>
              <w:top w:val="single" w:sz="4" w:space="0" w:color="1E22AA"/>
              <w:bottom w:val="single" w:sz="4" w:space="0" w:color="1E22AA"/>
            </w:tcBorders>
          </w:tcPr>
          <w:p w:rsidR="002803B6" w:rsidRPr="002B1D74" w:rsidRDefault="002803B6" w:rsidP="003B441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24" w:type="dxa"/>
            <w:tcBorders>
              <w:top w:val="single" w:sz="4" w:space="0" w:color="1E22AA"/>
              <w:bottom w:val="single" w:sz="4" w:space="0" w:color="1E22AA"/>
            </w:tcBorders>
          </w:tcPr>
          <w:p w:rsidR="002803B6" w:rsidRPr="002B1D74" w:rsidRDefault="002803B6" w:rsidP="003B441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24" w:type="dxa"/>
            <w:tcBorders>
              <w:top w:val="single" w:sz="4" w:space="0" w:color="1E22AA"/>
              <w:bottom w:val="single" w:sz="4" w:space="0" w:color="1E22AA"/>
            </w:tcBorders>
          </w:tcPr>
          <w:p w:rsidR="002803B6" w:rsidRPr="002B1D74" w:rsidRDefault="002803B6" w:rsidP="003B441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363" w:type="dxa"/>
            <w:tcBorders>
              <w:top w:val="single" w:sz="4" w:space="0" w:color="1E22AA"/>
              <w:bottom w:val="single" w:sz="4" w:space="0" w:color="1E22AA"/>
            </w:tcBorders>
          </w:tcPr>
          <w:p w:rsidR="002803B6" w:rsidRPr="002B1D74" w:rsidRDefault="002803B6" w:rsidP="003B441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425" w:type="dxa"/>
            <w:tcBorders>
              <w:right w:val="single" w:sz="4" w:space="0" w:color="1E22AA"/>
            </w:tcBorders>
          </w:tcPr>
          <w:p w:rsidR="002803B6" w:rsidRDefault="002803B6" w:rsidP="003B4411">
            <w:pPr>
              <w:cnfStyle w:val="000000000000" w:firstRow="0" w:lastRow="0" w:firstColumn="0" w:lastColumn="0" w:oddVBand="0" w:evenVBand="0" w:oddHBand="0" w:evenHBand="0" w:firstRowFirstColumn="0" w:firstRowLastColumn="0" w:lastRowFirstColumn="0" w:lastRowLastColumn="0"/>
            </w:pPr>
          </w:p>
        </w:tc>
      </w:tr>
      <w:tr w:rsidR="002803B6" w:rsidTr="00BF4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gridSpan w:val="2"/>
            <w:tcBorders>
              <w:top w:val="none" w:sz="0" w:space="0" w:color="auto"/>
              <w:left w:val="single" w:sz="4" w:space="0" w:color="1E22AA"/>
              <w:bottom w:val="none" w:sz="0" w:space="0" w:color="auto"/>
              <w:right w:val="single" w:sz="4" w:space="0" w:color="1E22AA"/>
            </w:tcBorders>
          </w:tcPr>
          <w:p w:rsidR="002803B6" w:rsidRPr="002B1D74" w:rsidRDefault="002803B6" w:rsidP="003B4411">
            <w:pPr>
              <w:rPr>
                <w:rFonts w:ascii="Arial" w:hAnsi="Arial" w:cs="Arial"/>
                <w:sz w:val="24"/>
                <w:szCs w:val="24"/>
              </w:rPr>
            </w:pPr>
            <w:r w:rsidRPr="002B1D74">
              <w:rPr>
                <w:rFonts w:ascii="Arial" w:hAnsi="Arial" w:cs="Arial"/>
                <w:sz w:val="24"/>
                <w:szCs w:val="24"/>
              </w:rPr>
              <w:t>What is the justification for claimed costs/savings</w:t>
            </w:r>
            <w:r w:rsidR="00A531CC" w:rsidRPr="002B1D74">
              <w:rPr>
                <w:rFonts w:ascii="Arial" w:hAnsi="Arial" w:cs="Arial"/>
                <w:sz w:val="24"/>
                <w:szCs w:val="24"/>
              </w:rPr>
              <w:t>?</w:t>
            </w:r>
          </w:p>
        </w:tc>
        <w:tc>
          <w:tcPr>
            <w:tcW w:w="6907" w:type="dxa"/>
            <w:gridSpan w:val="7"/>
            <w:vMerge w:val="restart"/>
            <w:tcBorders>
              <w:top w:val="single" w:sz="4" w:space="0" w:color="1E22AA"/>
              <w:left w:val="single" w:sz="4" w:space="0" w:color="1E22AA"/>
              <w:bottom w:val="single" w:sz="4" w:space="0" w:color="4BACC6" w:themeColor="accent5"/>
              <w:right w:val="single" w:sz="4" w:space="0" w:color="1E22AA"/>
            </w:tcBorders>
          </w:tcPr>
          <w:p w:rsidR="002803B6" w:rsidRPr="002B1D74" w:rsidRDefault="002803B6" w:rsidP="002803B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B1D74">
              <w:rPr>
                <w:rFonts w:ascii="Arial" w:hAnsi="Arial" w:cs="Arial"/>
                <w:sz w:val="24"/>
                <w:szCs w:val="24"/>
              </w:rPr>
              <w:t>There are around 20,300 Modern Apprentices aged 16-20. Based on the travel behaviour of people in this age group and the estimated uptake of the card, this would cost an estimated £8 million per year.</w:t>
            </w:r>
          </w:p>
        </w:tc>
        <w:tc>
          <w:tcPr>
            <w:tcW w:w="425" w:type="dxa"/>
            <w:tcBorders>
              <w:top w:val="none" w:sz="0" w:space="0" w:color="auto"/>
              <w:left w:val="single" w:sz="4" w:space="0" w:color="1E22AA"/>
              <w:bottom w:val="none" w:sz="0" w:space="0" w:color="auto"/>
              <w:right w:val="single" w:sz="4" w:space="0" w:color="1E22AA"/>
            </w:tcBorders>
          </w:tcPr>
          <w:p w:rsidR="002803B6" w:rsidRDefault="002803B6" w:rsidP="003B4411">
            <w:pPr>
              <w:cnfStyle w:val="000000100000" w:firstRow="0" w:lastRow="0" w:firstColumn="0" w:lastColumn="0" w:oddVBand="0" w:evenVBand="0" w:oddHBand="1" w:evenHBand="0" w:firstRowFirstColumn="0" w:firstRowLastColumn="0" w:lastRowFirstColumn="0" w:lastRowLastColumn="0"/>
            </w:pPr>
          </w:p>
        </w:tc>
      </w:tr>
      <w:tr w:rsidR="002803B6" w:rsidTr="00BF4054">
        <w:tc>
          <w:tcPr>
            <w:cnfStyle w:val="001000000000" w:firstRow="0" w:lastRow="0" w:firstColumn="1" w:lastColumn="0" w:oddVBand="0" w:evenVBand="0" w:oddHBand="0" w:evenHBand="0" w:firstRowFirstColumn="0" w:firstRowLastColumn="0" w:lastRowFirstColumn="0" w:lastRowLastColumn="0"/>
            <w:tcW w:w="924" w:type="dxa"/>
            <w:tcBorders>
              <w:left w:val="single" w:sz="4" w:space="0" w:color="1E22AA"/>
            </w:tcBorders>
          </w:tcPr>
          <w:p w:rsidR="002803B6" w:rsidRDefault="002803B6" w:rsidP="003B4411"/>
        </w:tc>
        <w:tc>
          <w:tcPr>
            <w:tcW w:w="924" w:type="dxa"/>
            <w:tcBorders>
              <w:right w:val="single" w:sz="4" w:space="0" w:color="1E22AA"/>
            </w:tcBorders>
          </w:tcPr>
          <w:p w:rsidR="002803B6" w:rsidRDefault="002803B6" w:rsidP="003B4411">
            <w:pPr>
              <w:cnfStyle w:val="000000000000" w:firstRow="0" w:lastRow="0" w:firstColumn="0" w:lastColumn="0" w:oddVBand="0" w:evenVBand="0" w:oddHBand="0" w:evenHBand="0" w:firstRowFirstColumn="0" w:firstRowLastColumn="0" w:lastRowFirstColumn="0" w:lastRowLastColumn="0"/>
            </w:pPr>
          </w:p>
        </w:tc>
        <w:tc>
          <w:tcPr>
            <w:tcW w:w="6907" w:type="dxa"/>
            <w:gridSpan w:val="7"/>
            <w:vMerge/>
            <w:tcBorders>
              <w:top w:val="nil"/>
              <w:left w:val="single" w:sz="4" w:space="0" w:color="1E22AA"/>
              <w:bottom w:val="single" w:sz="4" w:space="0" w:color="1E22AA"/>
              <w:right w:val="single" w:sz="4" w:space="0" w:color="1E22AA"/>
            </w:tcBorders>
          </w:tcPr>
          <w:p w:rsidR="002803B6" w:rsidRDefault="002803B6" w:rsidP="003B4411">
            <w:pPr>
              <w:cnfStyle w:val="000000000000" w:firstRow="0" w:lastRow="0" w:firstColumn="0" w:lastColumn="0" w:oddVBand="0" w:evenVBand="0" w:oddHBand="0" w:evenHBand="0" w:firstRowFirstColumn="0" w:firstRowLastColumn="0" w:lastRowFirstColumn="0" w:lastRowLastColumn="0"/>
            </w:pPr>
          </w:p>
        </w:tc>
        <w:tc>
          <w:tcPr>
            <w:tcW w:w="425" w:type="dxa"/>
            <w:tcBorders>
              <w:left w:val="single" w:sz="4" w:space="0" w:color="1E22AA"/>
              <w:right w:val="single" w:sz="4" w:space="0" w:color="1E22AA"/>
            </w:tcBorders>
          </w:tcPr>
          <w:p w:rsidR="002803B6" w:rsidRDefault="002803B6" w:rsidP="003B4411">
            <w:pPr>
              <w:cnfStyle w:val="000000000000" w:firstRow="0" w:lastRow="0" w:firstColumn="0" w:lastColumn="0" w:oddVBand="0" w:evenVBand="0" w:oddHBand="0" w:evenHBand="0" w:firstRowFirstColumn="0" w:firstRowLastColumn="0" w:lastRowFirstColumn="0" w:lastRowLastColumn="0"/>
            </w:pPr>
          </w:p>
        </w:tc>
      </w:tr>
      <w:tr w:rsidR="002803B6" w:rsidTr="00BF4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 w:type="dxa"/>
            <w:tcBorders>
              <w:top w:val="none" w:sz="0" w:space="0" w:color="auto"/>
              <w:left w:val="single" w:sz="4" w:space="0" w:color="1E22AA"/>
              <w:bottom w:val="single" w:sz="4" w:space="0" w:color="1E22AA"/>
            </w:tcBorders>
          </w:tcPr>
          <w:p w:rsidR="002803B6" w:rsidRDefault="002803B6" w:rsidP="003B4411"/>
        </w:tc>
        <w:tc>
          <w:tcPr>
            <w:tcW w:w="924" w:type="dxa"/>
            <w:tcBorders>
              <w:top w:val="none" w:sz="0" w:space="0" w:color="auto"/>
              <w:bottom w:val="single" w:sz="4" w:space="0" w:color="1E22AA"/>
            </w:tcBorders>
          </w:tcPr>
          <w:p w:rsidR="002803B6" w:rsidRDefault="002803B6" w:rsidP="003B4411">
            <w:pPr>
              <w:cnfStyle w:val="000000100000" w:firstRow="0" w:lastRow="0" w:firstColumn="0" w:lastColumn="0" w:oddVBand="0" w:evenVBand="0" w:oddHBand="1" w:evenHBand="0" w:firstRowFirstColumn="0" w:firstRowLastColumn="0" w:lastRowFirstColumn="0" w:lastRowLastColumn="0"/>
            </w:pPr>
          </w:p>
        </w:tc>
        <w:tc>
          <w:tcPr>
            <w:tcW w:w="924" w:type="dxa"/>
            <w:tcBorders>
              <w:top w:val="single" w:sz="4" w:space="0" w:color="1E22AA"/>
              <w:bottom w:val="single" w:sz="4" w:space="0" w:color="1E22AA"/>
            </w:tcBorders>
          </w:tcPr>
          <w:p w:rsidR="002803B6" w:rsidRDefault="002803B6" w:rsidP="003B4411">
            <w:pPr>
              <w:cnfStyle w:val="000000100000" w:firstRow="0" w:lastRow="0" w:firstColumn="0" w:lastColumn="0" w:oddVBand="0" w:evenVBand="0" w:oddHBand="1" w:evenHBand="0" w:firstRowFirstColumn="0" w:firstRowLastColumn="0" w:lastRowFirstColumn="0" w:lastRowLastColumn="0"/>
            </w:pPr>
          </w:p>
        </w:tc>
        <w:tc>
          <w:tcPr>
            <w:tcW w:w="924" w:type="dxa"/>
            <w:tcBorders>
              <w:top w:val="single" w:sz="4" w:space="0" w:color="1E22AA"/>
              <w:bottom w:val="single" w:sz="4" w:space="0" w:color="1E22AA"/>
            </w:tcBorders>
          </w:tcPr>
          <w:p w:rsidR="002803B6" w:rsidRDefault="002803B6" w:rsidP="003B4411">
            <w:pPr>
              <w:cnfStyle w:val="000000100000" w:firstRow="0" w:lastRow="0" w:firstColumn="0" w:lastColumn="0" w:oddVBand="0" w:evenVBand="0" w:oddHBand="1" w:evenHBand="0" w:firstRowFirstColumn="0" w:firstRowLastColumn="0" w:lastRowFirstColumn="0" w:lastRowLastColumn="0"/>
            </w:pPr>
          </w:p>
        </w:tc>
        <w:tc>
          <w:tcPr>
            <w:tcW w:w="924" w:type="dxa"/>
            <w:tcBorders>
              <w:top w:val="single" w:sz="4" w:space="0" w:color="1E22AA"/>
              <w:bottom w:val="single" w:sz="4" w:space="0" w:color="1E22AA"/>
            </w:tcBorders>
          </w:tcPr>
          <w:p w:rsidR="002803B6" w:rsidRDefault="002803B6" w:rsidP="003B4411">
            <w:pPr>
              <w:cnfStyle w:val="000000100000" w:firstRow="0" w:lastRow="0" w:firstColumn="0" w:lastColumn="0" w:oddVBand="0" w:evenVBand="0" w:oddHBand="1" w:evenHBand="0" w:firstRowFirstColumn="0" w:firstRowLastColumn="0" w:lastRowFirstColumn="0" w:lastRowLastColumn="0"/>
            </w:pPr>
          </w:p>
        </w:tc>
        <w:tc>
          <w:tcPr>
            <w:tcW w:w="924" w:type="dxa"/>
            <w:tcBorders>
              <w:top w:val="single" w:sz="4" w:space="0" w:color="1E22AA"/>
              <w:bottom w:val="single" w:sz="4" w:space="0" w:color="1E22AA"/>
            </w:tcBorders>
          </w:tcPr>
          <w:p w:rsidR="002803B6" w:rsidRDefault="002803B6" w:rsidP="003B4411">
            <w:pPr>
              <w:cnfStyle w:val="000000100000" w:firstRow="0" w:lastRow="0" w:firstColumn="0" w:lastColumn="0" w:oddVBand="0" w:evenVBand="0" w:oddHBand="1" w:evenHBand="0" w:firstRowFirstColumn="0" w:firstRowLastColumn="0" w:lastRowFirstColumn="0" w:lastRowLastColumn="0"/>
            </w:pPr>
          </w:p>
        </w:tc>
        <w:tc>
          <w:tcPr>
            <w:tcW w:w="924" w:type="dxa"/>
            <w:tcBorders>
              <w:top w:val="single" w:sz="4" w:space="0" w:color="1E22AA"/>
              <w:bottom w:val="single" w:sz="4" w:space="0" w:color="1E22AA"/>
            </w:tcBorders>
          </w:tcPr>
          <w:p w:rsidR="002803B6" w:rsidRDefault="002803B6" w:rsidP="003B4411">
            <w:pPr>
              <w:cnfStyle w:val="000000100000" w:firstRow="0" w:lastRow="0" w:firstColumn="0" w:lastColumn="0" w:oddVBand="0" w:evenVBand="0" w:oddHBand="1" w:evenHBand="0" w:firstRowFirstColumn="0" w:firstRowLastColumn="0" w:lastRowFirstColumn="0" w:lastRowLastColumn="0"/>
            </w:pPr>
          </w:p>
        </w:tc>
        <w:tc>
          <w:tcPr>
            <w:tcW w:w="924" w:type="dxa"/>
            <w:tcBorders>
              <w:top w:val="single" w:sz="4" w:space="0" w:color="1E22AA"/>
              <w:bottom w:val="single" w:sz="4" w:space="0" w:color="1E22AA"/>
            </w:tcBorders>
          </w:tcPr>
          <w:p w:rsidR="002803B6" w:rsidRDefault="002803B6" w:rsidP="003B4411">
            <w:pPr>
              <w:cnfStyle w:val="000000100000" w:firstRow="0" w:lastRow="0" w:firstColumn="0" w:lastColumn="0" w:oddVBand="0" w:evenVBand="0" w:oddHBand="1" w:evenHBand="0" w:firstRowFirstColumn="0" w:firstRowLastColumn="0" w:lastRowFirstColumn="0" w:lastRowLastColumn="0"/>
            </w:pPr>
          </w:p>
        </w:tc>
        <w:tc>
          <w:tcPr>
            <w:tcW w:w="1363" w:type="dxa"/>
            <w:tcBorders>
              <w:top w:val="single" w:sz="4" w:space="0" w:color="1E22AA"/>
              <w:bottom w:val="single" w:sz="4" w:space="0" w:color="1E22AA"/>
            </w:tcBorders>
          </w:tcPr>
          <w:p w:rsidR="002803B6" w:rsidRDefault="002803B6" w:rsidP="003B4411">
            <w:pPr>
              <w:cnfStyle w:val="000000100000" w:firstRow="0" w:lastRow="0" w:firstColumn="0" w:lastColumn="0" w:oddVBand="0" w:evenVBand="0" w:oddHBand="1" w:evenHBand="0" w:firstRowFirstColumn="0" w:firstRowLastColumn="0" w:lastRowFirstColumn="0" w:lastRowLastColumn="0"/>
            </w:pPr>
          </w:p>
        </w:tc>
        <w:tc>
          <w:tcPr>
            <w:tcW w:w="425" w:type="dxa"/>
            <w:tcBorders>
              <w:top w:val="none" w:sz="0" w:space="0" w:color="auto"/>
              <w:bottom w:val="single" w:sz="4" w:space="0" w:color="1E22AA"/>
              <w:right w:val="single" w:sz="4" w:space="0" w:color="1E22AA"/>
            </w:tcBorders>
          </w:tcPr>
          <w:p w:rsidR="002803B6" w:rsidRDefault="002803B6" w:rsidP="003B4411">
            <w:pPr>
              <w:cnfStyle w:val="000000100000" w:firstRow="0" w:lastRow="0" w:firstColumn="0" w:lastColumn="0" w:oddVBand="0" w:evenVBand="0" w:oddHBand="1" w:evenHBand="0" w:firstRowFirstColumn="0" w:firstRowLastColumn="0" w:lastRowFirstColumn="0" w:lastRowLastColumn="0"/>
            </w:pPr>
          </w:p>
        </w:tc>
      </w:tr>
    </w:tbl>
    <w:p w:rsidR="002803B6" w:rsidRDefault="002803B6" w:rsidP="007D6173"/>
    <w:tbl>
      <w:tblPr>
        <w:tblStyle w:val="LightList-Accent5"/>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tblBorders>
        <w:tblLook w:val="04A0" w:firstRow="1" w:lastRow="0" w:firstColumn="1" w:lastColumn="0" w:noHBand="0" w:noVBand="1"/>
      </w:tblPr>
      <w:tblGrid>
        <w:gridCol w:w="924"/>
        <w:gridCol w:w="924"/>
        <w:gridCol w:w="924"/>
        <w:gridCol w:w="924"/>
        <w:gridCol w:w="924"/>
        <w:gridCol w:w="924"/>
        <w:gridCol w:w="924"/>
        <w:gridCol w:w="924"/>
        <w:gridCol w:w="925"/>
        <w:gridCol w:w="925"/>
      </w:tblGrid>
      <w:tr w:rsidR="007D6173" w:rsidTr="00BF40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10"/>
            <w:tcBorders>
              <w:top w:val="single" w:sz="4" w:space="0" w:color="1E22AA"/>
              <w:left w:val="single" w:sz="4" w:space="0" w:color="1E22AA"/>
              <w:right w:val="single" w:sz="4" w:space="0" w:color="1E22AA"/>
            </w:tcBorders>
            <w:shd w:val="clear" w:color="auto" w:fill="1E22AA"/>
          </w:tcPr>
          <w:p w:rsidR="007D6173" w:rsidRPr="002B1D74" w:rsidRDefault="007D6173" w:rsidP="00197408">
            <w:pPr>
              <w:rPr>
                <w:rFonts w:ascii="Arial" w:hAnsi="Arial" w:cs="Arial"/>
              </w:rPr>
            </w:pPr>
            <w:r w:rsidRPr="002B1D74">
              <w:rPr>
                <w:rFonts w:ascii="Arial" w:hAnsi="Arial" w:cs="Arial"/>
                <w:sz w:val="28"/>
              </w:rPr>
              <w:t xml:space="preserve">Question </w:t>
            </w:r>
            <w:r w:rsidR="00197408" w:rsidRPr="002B1D74">
              <w:rPr>
                <w:rFonts w:ascii="Arial" w:hAnsi="Arial" w:cs="Arial"/>
                <w:sz w:val="28"/>
              </w:rPr>
              <w:t>4</w:t>
            </w:r>
          </w:p>
        </w:tc>
      </w:tr>
      <w:tr w:rsidR="007D6173" w:rsidTr="00BF4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 w:type="dxa"/>
            <w:tcBorders>
              <w:top w:val="none" w:sz="0" w:space="0" w:color="auto"/>
              <w:left w:val="single" w:sz="4" w:space="0" w:color="1E22AA"/>
              <w:bottom w:val="none" w:sz="0" w:space="0" w:color="auto"/>
            </w:tcBorders>
          </w:tcPr>
          <w:p w:rsidR="007D6173" w:rsidRDefault="007D6173" w:rsidP="004076A5"/>
        </w:tc>
        <w:tc>
          <w:tcPr>
            <w:tcW w:w="924" w:type="dxa"/>
            <w:tcBorders>
              <w:top w:val="none" w:sz="0" w:space="0" w:color="auto"/>
              <w:bottom w:val="none" w:sz="0" w:space="0" w:color="auto"/>
            </w:tcBorders>
          </w:tcPr>
          <w:p w:rsidR="007D6173" w:rsidRDefault="007D6173" w:rsidP="004076A5">
            <w:pPr>
              <w:cnfStyle w:val="000000100000" w:firstRow="0" w:lastRow="0" w:firstColumn="0" w:lastColumn="0" w:oddVBand="0" w:evenVBand="0" w:oddHBand="1" w:evenHBand="0" w:firstRowFirstColumn="0" w:firstRowLastColumn="0" w:lastRowFirstColumn="0" w:lastRowLastColumn="0"/>
            </w:pPr>
          </w:p>
        </w:tc>
        <w:tc>
          <w:tcPr>
            <w:tcW w:w="924" w:type="dxa"/>
            <w:tcBorders>
              <w:top w:val="none" w:sz="0" w:space="0" w:color="auto"/>
              <w:bottom w:val="none" w:sz="0" w:space="0" w:color="auto"/>
            </w:tcBorders>
          </w:tcPr>
          <w:p w:rsidR="007D6173" w:rsidRDefault="007D6173" w:rsidP="004076A5">
            <w:pPr>
              <w:cnfStyle w:val="000000100000" w:firstRow="0" w:lastRow="0" w:firstColumn="0" w:lastColumn="0" w:oddVBand="0" w:evenVBand="0" w:oddHBand="1" w:evenHBand="0" w:firstRowFirstColumn="0" w:firstRowLastColumn="0" w:lastRowFirstColumn="0" w:lastRowLastColumn="0"/>
            </w:pPr>
          </w:p>
        </w:tc>
        <w:tc>
          <w:tcPr>
            <w:tcW w:w="924" w:type="dxa"/>
            <w:tcBorders>
              <w:top w:val="none" w:sz="0" w:space="0" w:color="auto"/>
              <w:bottom w:val="none" w:sz="0" w:space="0" w:color="auto"/>
            </w:tcBorders>
          </w:tcPr>
          <w:p w:rsidR="007D6173" w:rsidRDefault="007D6173" w:rsidP="004076A5">
            <w:pPr>
              <w:cnfStyle w:val="000000100000" w:firstRow="0" w:lastRow="0" w:firstColumn="0" w:lastColumn="0" w:oddVBand="0" w:evenVBand="0" w:oddHBand="1" w:evenHBand="0" w:firstRowFirstColumn="0" w:firstRowLastColumn="0" w:lastRowFirstColumn="0" w:lastRowLastColumn="0"/>
            </w:pPr>
          </w:p>
        </w:tc>
        <w:tc>
          <w:tcPr>
            <w:tcW w:w="924" w:type="dxa"/>
            <w:tcBorders>
              <w:top w:val="none" w:sz="0" w:space="0" w:color="auto"/>
              <w:bottom w:val="none" w:sz="0" w:space="0" w:color="auto"/>
            </w:tcBorders>
          </w:tcPr>
          <w:p w:rsidR="007D6173" w:rsidRDefault="007D6173" w:rsidP="004076A5">
            <w:pPr>
              <w:cnfStyle w:val="000000100000" w:firstRow="0" w:lastRow="0" w:firstColumn="0" w:lastColumn="0" w:oddVBand="0" w:evenVBand="0" w:oddHBand="1" w:evenHBand="0" w:firstRowFirstColumn="0" w:firstRowLastColumn="0" w:lastRowFirstColumn="0" w:lastRowLastColumn="0"/>
            </w:pPr>
          </w:p>
        </w:tc>
        <w:tc>
          <w:tcPr>
            <w:tcW w:w="924" w:type="dxa"/>
            <w:tcBorders>
              <w:top w:val="none" w:sz="0" w:space="0" w:color="auto"/>
              <w:bottom w:val="none" w:sz="0" w:space="0" w:color="auto"/>
            </w:tcBorders>
          </w:tcPr>
          <w:p w:rsidR="007D6173" w:rsidRDefault="007D6173" w:rsidP="004076A5">
            <w:pPr>
              <w:cnfStyle w:val="000000100000" w:firstRow="0" w:lastRow="0" w:firstColumn="0" w:lastColumn="0" w:oddVBand="0" w:evenVBand="0" w:oddHBand="1" w:evenHBand="0" w:firstRowFirstColumn="0" w:firstRowLastColumn="0" w:lastRowFirstColumn="0" w:lastRowLastColumn="0"/>
            </w:pPr>
          </w:p>
        </w:tc>
        <w:tc>
          <w:tcPr>
            <w:tcW w:w="924" w:type="dxa"/>
            <w:tcBorders>
              <w:top w:val="none" w:sz="0" w:space="0" w:color="auto"/>
              <w:bottom w:val="none" w:sz="0" w:space="0" w:color="auto"/>
            </w:tcBorders>
            <w:vAlign w:val="center"/>
          </w:tcPr>
          <w:p w:rsidR="007D6173" w:rsidRDefault="007D6173" w:rsidP="004076A5">
            <w:pPr>
              <w:cnfStyle w:val="000000100000" w:firstRow="0" w:lastRow="0" w:firstColumn="0" w:lastColumn="0" w:oddVBand="0" w:evenVBand="0" w:oddHBand="1" w:evenHBand="0" w:firstRowFirstColumn="0" w:firstRowLastColumn="0" w:lastRowFirstColumn="0" w:lastRowLastColumn="0"/>
            </w:pPr>
          </w:p>
        </w:tc>
        <w:tc>
          <w:tcPr>
            <w:tcW w:w="924" w:type="dxa"/>
            <w:tcBorders>
              <w:top w:val="none" w:sz="0" w:space="0" w:color="auto"/>
              <w:bottom w:val="none" w:sz="0" w:space="0" w:color="auto"/>
            </w:tcBorders>
          </w:tcPr>
          <w:p w:rsidR="007D6173" w:rsidRDefault="007D6173" w:rsidP="004076A5">
            <w:pPr>
              <w:cnfStyle w:val="000000100000" w:firstRow="0" w:lastRow="0" w:firstColumn="0" w:lastColumn="0" w:oddVBand="0" w:evenVBand="0" w:oddHBand="1" w:evenHBand="0" w:firstRowFirstColumn="0" w:firstRowLastColumn="0" w:lastRowFirstColumn="0" w:lastRowLastColumn="0"/>
            </w:pPr>
          </w:p>
        </w:tc>
        <w:tc>
          <w:tcPr>
            <w:tcW w:w="925" w:type="dxa"/>
            <w:tcBorders>
              <w:top w:val="none" w:sz="0" w:space="0" w:color="auto"/>
              <w:bottom w:val="none" w:sz="0" w:space="0" w:color="auto"/>
            </w:tcBorders>
          </w:tcPr>
          <w:p w:rsidR="007D6173" w:rsidRDefault="007D6173" w:rsidP="004076A5">
            <w:pPr>
              <w:cnfStyle w:val="000000100000" w:firstRow="0" w:lastRow="0" w:firstColumn="0" w:lastColumn="0" w:oddVBand="0" w:evenVBand="0" w:oddHBand="1" w:evenHBand="0" w:firstRowFirstColumn="0" w:firstRowLastColumn="0" w:lastRowFirstColumn="0" w:lastRowLastColumn="0"/>
            </w:pPr>
          </w:p>
        </w:tc>
        <w:tc>
          <w:tcPr>
            <w:tcW w:w="925" w:type="dxa"/>
            <w:tcBorders>
              <w:top w:val="none" w:sz="0" w:space="0" w:color="auto"/>
              <w:bottom w:val="none" w:sz="0" w:space="0" w:color="auto"/>
              <w:right w:val="single" w:sz="4" w:space="0" w:color="1E22AA"/>
            </w:tcBorders>
          </w:tcPr>
          <w:p w:rsidR="007D6173" w:rsidRDefault="007D6173" w:rsidP="004076A5">
            <w:pPr>
              <w:cnfStyle w:val="000000100000" w:firstRow="0" w:lastRow="0" w:firstColumn="0" w:lastColumn="0" w:oddVBand="0" w:evenVBand="0" w:oddHBand="1" w:evenHBand="0" w:firstRowFirstColumn="0" w:firstRowLastColumn="0" w:lastRowFirstColumn="0" w:lastRowLastColumn="0"/>
            </w:pPr>
          </w:p>
        </w:tc>
      </w:tr>
      <w:tr w:rsidR="007D6173" w:rsidTr="00BF4054">
        <w:tc>
          <w:tcPr>
            <w:cnfStyle w:val="001000000000" w:firstRow="0" w:lastRow="0" w:firstColumn="1" w:lastColumn="0" w:oddVBand="0" w:evenVBand="0" w:oddHBand="0" w:evenHBand="0" w:firstRowFirstColumn="0" w:firstRowLastColumn="0" w:lastRowFirstColumn="0" w:lastRowLastColumn="0"/>
            <w:tcW w:w="4620" w:type="dxa"/>
            <w:gridSpan w:val="5"/>
            <w:tcBorders>
              <w:left w:val="single" w:sz="4" w:space="0" w:color="1E22AA"/>
              <w:bottom w:val="nil"/>
            </w:tcBorders>
          </w:tcPr>
          <w:p w:rsidR="007D6173" w:rsidRPr="002B1D74" w:rsidRDefault="007D6173" w:rsidP="002803B6">
            <w:pPr>
              <w:rPr>
                <w:rFonts w:ascii="Arial" w:hAnsi="Arial" w:cs="Arial"/>
                <w:sz w:val="24"/>
                <w:szCs w:val="24"/>
              </w:rPr>
            </w:pPr>
            <w:r w:rsidRPr="002B1D74">
              <w:rPr>
                <w:rFonts w:ascii="Arial" w:hAnsi="Arial" w:cs="Arial"/>
                <w:sz w:val="24"/>
                <w:szCs w:val="24"/>
              </w:rPr>
              <w:t xml:space="preserve">Are you in favour of providing free bus travel to </w:t>
            </w:r>
            <w:r w:rsidR="00701DE4" w:rsidRPr="002B1D74">
              <w:rPr>
                <w:rFonts w:ascii="Arial" w:hAnsi="Arial" w:cs="Arial"/>
                <w:sz w:val="24"/>
                <w:szCs w:val="24"/>
              </w:rPr>
              <w:t>Modern Apprentices</w:t>
            </w:r>
            <w:r w:rsidRPr="002B1D74">
              <w:rPr>
                <w:rFonts w:ascii="Arial" w:hAnsi="Arial" w:cs="Arial"/>
                <w:sz w:val="24"/>
                <w:szCs w:val="24"/>
              </w:rPr>
              <w:t>?</w:t>
            </w:r>
          </w:p>
        </w:tc>
        <w:tc>
          <w:tcPr>
            <w:tcW w:w="924" w:type="dxa"/>
            <w:tcBorders>
              <w:bottom w:val="nil"/>
            </w:tcBorders>
            <w:vAlign w:val="center"/>
          </w:tcPr>
          <w:p w:rsidR="007D6173" w:rsidRPr="002E270E" w:rsidRDefault="007D6173" w:rsidP="004076A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E270E">
              <w:rPr>
                <w:rFonts w:ascii="Arial" w:hAnsi="Arial" w:cs="Arial"/>
                <w:sz w:val="24"/>
                <w:szCs w:val="24"/>
              </w:rPr>
              <w:t>Yes</w:t>
            </w:r>
          </w:p>
        </w:tc>
        <w:sdt>
          <w:sdtPr>
            <w:rPr>
              <w:rFonts w:ascii="Arial" w:hAnsi="Arial" w:cs="Arial"/>
              <w:sz w:val="24"/>
              <w:szCs w:val="24"/>
            </w:rPr>
            <w:id w:val="-578058040"/>
          </w:sdtPr>
          <w:sdtContent>
            <w:sdt>
              <w:sdtPr>
                <w:rPr>
                  <w:rFonts w:ascii="Arial" w:hAnsi="Arial" w:cs="Arial"/>
                  <w:sz w:val="24"/>
                  <w:szCs w:val="24"/>
                </w:rPr>
                <w:id w:val="-1680495975"/>
              </w:sdtPr>
              <w:sdtContent>
                <w:tc>
                  <w:tcPr>
                    <w:tcW w:w="924" w:type="dxa"/>
                    <w:tcBorders>
                      <w:bottom w:val="nil"/>
                    </w:tcBorders>
                    <w:vAlign w:val="center"/>
                  </w:tcPr>
                  <w:p w:rsidR="007D6173" w:rsidRPr="002E270E" w:rsidRDefault="00C0624C" w:rsidP="00630BA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MS Gothic" w:hint="eastAsia"/>
                        <w:sz w:val="24"/>
                        <w:szCs w:val="24"/>
                      </w:rPr>
                      <w:sym w:font="Symbol" w:char="F0D6"/>
                    </w:r>
                  </w:p>
                </w:tc>
              </w:sdtContent>
            </w:sdt>
          </w:sdtContent>
        </w:sdt>
        <w:tc>
          <w:tcPr>
            <w:tcW w:w="924" w:type="dxa"/>
            <w:tcBorders>
              <w:bottom w:val="nil"/>
            </w:tcBorders>
            <w:vAlign w:val="center"/>
          </w:tcPr>
          <w:p w:rsidR="007D6173" w:rsidRPr="002E270E" w:rsidRDefault="007D6173" w:rsidP="004076A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E270E">
              <w:rPr>
                <w:rFonts w:ascii="Arial" w:hAnsi="Arial" w:cs="Arial"/>
                <w:sz w:val="24"/>
                <w:szCs w:val="24"/>
              </w:rPr>
              <w:t>No</w:t>
            </w:r>
          </w:p>
        </w:tc>
        <w:sdt>
          <w:sdtPr>
            <w:rPr>
              <w:rFonts w:ascii="Arial" w:hAnsi="Arial" w:cs="Arial"/>
              <w:sz w:val="24"/>
              <w:szCs w:val="24"/>
            </w:rPr>
            <w:id w:val="-876239019"/>
          </w:sdtPr>
          <w:sdtContent>
            <w:tc>
              <w:tcPr>
                <w:tcW w:w="925" w:type="dxa"/>
                <w:tcBorders>
                  <w:bottom w:val="nil"/>
                </w:tcBorders>
                <w:vAlign w:val="center"/>
              </w:tcPr>
              <w:p w:rsidR="007D6173" w:rsidRPr="002E270E" w:rsidRDefault="007D6173" w:rsidP="004076A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E270E">
                  <w:rPr>
                    <w:rFonts w:ascii="MS Gothic" w:eastAsia="MS Gothic" w:hAnsi="MS Gothic" w:cs="MS Gothic" w:hint="eastAsia"/>
                    <w:sz w:val="24"/>
                    <w:szCs w:val="24"/>
                  </w:rPr>
                  <w:t>☐</w:t>
                </w:r>
              </w:p>
            </w:tc>
          </w:sdtContent>
        </w:sdt>
        <w:tc>
          <w:tcPr>
            <w:tcW w:w="925" w:type="dxa"/>
            <w:tcBorders>
              <w:bottom w:val="nil"/>
              <w:right w:val="single" w:sz="4" w:space="0" w:color="1E22AA"/>
            </w:tcBorders>
          </w:tcPr>
          <w:p w:rsidR="007D6173" w:rsidRDefault="007D6173" w:rsidP="004076A5">
            <w:pPr>
              <w:cnfStyle w:val="000000000000" w:firstRow="0" w:lastRow="0" w:firstColumn="0" w:lastColumn="0" w:oddVBand="0" w:evenVBand="0" w:oddHBand="0" w:evenHBand="0" w:firstRowFirstColumn="0" w:firstRowLastColumn="0" w:lastRowFirstColumn="0" w:lastRowLastColumn="0"/>
            </w:pPr>
          </w:p>
        </w:tc>
      </w:tr>
      <w:tr w:rsidR="00FC5E97" w:rsidTr="00BF4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 w:type="dxa"/>
            <w:tcBorders>
              <w:top w:val="nil"/>
              <w:left w:val="single" w:sz="4" w:space="0" w:color="1E22AA"/>
              <w:bottom w:val="nil"/>
            </w:tcBorders>
          </w:tcPr>
          <w:p w:rsidR="00FC5E97" w:rsidRPr="002B1D74" w:rsidRDefault="00FC5E97" w:rsidP="004076A5">
            <w:pPr>
              <w:rPr>
                <w:rFonts w:ascii="Arial" w:hAnsi="Arial" w:cs="Arial"/>
                <w:sz w:val="24"/>
                <w:szCs w:val="24"/>
              </w:rPr>
            </w:pPr>
          </w:p>
        </w:tc>
        <w:tc>
          <w:tcPr>
            <w:tcW w:w="924" w:type="dxa"/>
            <w:tcBorders>
              <w:top w:val="nil"/>
              <w:bottom w:val="nil"/>
            </w:tcBorders>
          </w:tcPr>
          <w:p w:rsidR="00FC5E97" w:rsidRPr="002B1D74" w:rsidRDefault="00FC5E97" w:rsidP="004076A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24" w:type="dxa"/>
            <w:tcBorders>
              <w:top w:val="nil"/>
              <w:bottom w:val="nil"/>
            </w:tcBorders>
          </w:tcPr>
          <w:p w:rsidR="00FC5E97" w:rsidRPr="002B1D74" w:rsidRDefault="00FC5E97" w:rsidP="004076A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24" w:type="dxa"/>
            <w:tcBorders>
              <w:top w:val="nil"/>
              <w:bottom w:val="nil"/>
            </w:tcBorders>
          </w:tcPr>
          <w:p w:rsidR="00FC5E97" w:rsidRDefault="00FC5E97" w:rsidP="004076A5">
            <w:pPr>
              <w:cnfStyle w:val="000000100000" w:firstRow="0" w:lastRow="0" w:firstColumn="0" w:lastColumn="0" w:oddVBand="0" w:evenVBand="0" w:oddHBand="1" w:evenHBand="0" w:firstRowFirstColumn="0" w:firstRowLastColumn="0" w:lastRowFirstColumn="0" w:lastRowLastColumn="0"/>
            </w:pPr>
          </w:p>
        </w:tc>
        <w:tc>
          <w:tcPr>
            <w:tcW w:w="924" w:type="dxa"/>
            <w:tcBorders>
              <w:top w:val="nil"/>
              <w:bottom w:val="nil"/>
            </w:tcBorders>
          </w:tcPr>
          <w:p w:rsidR="00FC5E97" w:rsidRDefault="00FC5E97" w:rsidP="004076A5">
            <w:pPr>
              <w:cnfStyle w:val="000000100000" w:firstRow="0" w:lastRow="0" w:firstColumn="0" w:lastColumn="0" w:oddVBand="0" w:evenVBand="0" w:oddHBand="1" w:evenHBand="0" w:firstRowFirstColumn="0" w:firstRowLastColumn="0" w:lastRowFirstColumn="0" w:lastRowLastColumn="0"/>
            </w:pPr>
          </w:p>
        </w:tc>
        <w:tc>
          <w:tcPr>
            <w:tcW w:w="924" w:type="dxa"/>
            <w:tcBorders>
              <w:top w:val="nil"/>
              <w:bottom w:val="nil"/>
            </w:tcBorders>
            <w:vAlign w:val="center"/>
          </w:tcPr>
          <w:p w:rsidR="00FC5E97" w:rsidRPr="002E270E" w:rsidRDefault="00FC5E97" w:rsidP="004076A5">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24" w:type="dxa"/>
            <w:tcBorders>
              <w:top w:val="nil"/>
              <w:bottom w:val="nil"/>
            </w:tcBorders>
            <w:vAlign w:val="center"/>
          </w:tcPr>
          <w:p w:rsidR="00FC5E97" w:rsidRPr="002E270E" w:rsidRDefault="00FC5E97" w:rsidP="004076A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24" w:type="dxa"/>
            <w:tcBorders>
              <w:top w:val="nil"/>
              <w:bottom w:val="nil"/>
            </w:tcBorders>
            <w:vAlign w:val="center"/>
          </w:tcPr>
          <w:p w:rsidR="00FC5E97" w:rsidRPr="002E270E" w:rsidRDefault="00FC5E97" w:rsidP="004076A5">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25" w:type="dxa"/>
            <w:tcBorders>
              <w:top w:val="nil"/>
              <w:bottom w:val="nil"/>
            </w:tcBorders>
            <w:vAlign w:val="center"/>
          </w:tcPr>
          <w:p w:rsidR="00FC5E97" w:rsidRPr="002E270E" w:rsidRDefault="00FC5E97" w:rsidP="004076A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25" w:type="dxa"/>
            <w:tcBorders>
              <w:top w:val="nil"/>
              <w:bottom w:val="nil"/>
              <w:right w:val="single" w:sz="4" w:space="0" w:color="1E22AA"/>
            </w:tcBorders>
          </w:tcPr>
          <w:p w:rsidR="00FC5E97" w:rsidRDefault="00FC5E97" w:rsidP="004076A5">
            <w:pPr>
              <w:cnfStyle w:val="000000100000" w:firstRow="0" w:lastRow="0" w:firstColumn="0" w:lastColumn="0" w:oddVBand="0" w:evenVBand="0" w:oddHBand="1" w:evenHBand="0" w:firstRowFirstColumn="0" w:firstRowLastColumn="0" w:lastRowFirstColumn="0" w:lastRowLastColumn="0"/>
            </w:pPr>
          </w:p>
        </w:tc>
      </w:tr>
      <w:tr w:rsidR="00FC5E97" w:rsidTr="00BF4054">
        <w:tc>
          <w:tcPr>
            <w:cnfStyle w:val="001000000000" w:firstRow="0" w:lastRow="0" w:firstColumn="1" w:lastColumn="0" w:oddVBand="0" w:evenVBand="0" w:oddHBand="0" w:evenHBand="0" w:firstRowFirstColumn="0" w:firstRowLastColumn="0" w:lastRowFirstColumn="0" w:lastRowLastColumn="0"/>
            <w:tcW w:w="4620" w:type="dxa"/>
            <w:gridSpan w:val="5"/>
            <w:tcBorders>
              <w:top w:val="nil"/>
              <w:left w:val="single" w:sz="4" w:space="0" w:color="1E22AA"/>
              <w:bottom w:val="nil"/>
            </w:tcBorders>
          </w:tcPr>
          <w:p w:rsidR="00FC5E97" w:rsidRPr="002B1D74" w:rsidRDefault="002803B6" w:rsidP="004076A5">
            <w:pPr>
              <w:rPr>
                <w:rFonts w:ascii="Arial" w:hAnsi="Arial" w:cs="Arial"/>
                <w:sz w:val="24"/>
                <w:szCs w:val="24"/>
              </w:rPr>
            </w:pPr>
            <w:r w:rsidRPr="002B1D74">
              <w:rPr>
                <w:rFonts w:ascii="Arial" w:hAnsi="Arial" w:cs="Arial"/>
                <w:sz w:val="24"/>
                <w:szCs w:val="24"/>
              </w:rPr>
              <w:t>Should this be targeted at Modern Apprentices under Age 21</w:t>
            </w:r>
            <w:r w:rsidR="00FC5E97" w:rsidRPr="002B1D74">
              <w:rPr>
                <w:rFonts w:ascii="Arial" w:hAnsi="Arial" w:cs="Arial"/>
                <w:sz w:val="24"/>
                <w:szCs w:val="24"/>
              </w:rPr>
              <w:t>?</w:t>
            </w:r>
          </w:p>
        </w:tc>
        <w:tc>
          <w:tcPr>
            <w:tcW w:w="924" w:type="dxa"/>
            <w:tcBorders>
              <w:top w:val="nil"/>
              <w:bottom w:val="nil"/>
            </w:tcBorders>
            <w:vAlign w:val="center"/>
          </w:tcPr>
          <w:p w:rsidR="00FC5E97" w:rsidRPr="002E270E" w:rsidRDefault="00FC5E97" w:rsidP="004076A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E270E">
              <w:rPr>
                <w:rFonts w:ascii="Arial" w:hAnsi="Arial" w:cs="Arial"/>
                <w:sz w:val="24"/>
                <w:szCs w:val="24"/>
              </w:rPr>
              <w:t>Yes</w:t>
            </w:r>
          </w:p>
        </w:tc>
        <w:sdt>
          <w:sdtPr>
            <w:rPr>
              <w:rFonts w:ascii="Arial" w:hAnsi="Arial" w:cs="Arial"/>
              <w:sz w:val="24"/>
              <w:szCs w:val="24"/>
            </w:rPr>
            <w:id w:val="1418754838"/>
          </w:sdtPr>
          <w:sdtContent>
            <w:tc>
              <w:tcPr>
                <w:tcW w:w="924" w:type="dxa"/>
                <w:tcBorders>
                  <w:top w:val="nil"/>
                  <w:bottom w:val="nil"/>
                </w:tcBorders>
                <w:vAlign w:val="center"/>
              </w:tcPr>
              <w:p w:rsidR="00FC5E97" w:rsidRPr="002E270E" w:rsidRDefault="00FC5E97" w:rsidP="00E662C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E270E">
                  <w:rPr>
                    <w:rFonts w:ascii="MS Gothic" w:eastAsia="MS Gothic" w:hAnsi="MS Gothic" w:cs="MS Gothic" w:hint="eastAsia"/>
                    <w:sz w:val="24"/>
                    <w:szCs w:val="24"/>
                  </w:rPr>
                  <w:t>☐</w:t>
                </w:r>
              </w:p>
            </w:tc>
          </w:sdtContent>
        </w:sdt>
        <w:tc>
          <w:tcPr>
            <w:tcW w:w="924" w:type="dxa"/>
            <w:tcBorders>
              <w:top w:val="nil"/>
              <w:bottom w:val="nil"/>
            </w:tcBorders>
            <w:vAlign w:val="center"/>
          </w:tcPr>
          <w:p w:rsidR="00FC5E97" w:rsidRPr="002E270E" w:rsidRDefault="00FC5E97" w:rsidP="004076A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E270E">
              <w:rPr>
                <w:rFonts w:ascii="Arial" w:hAnsi="Arial" w:cs="Arial"/>
                <w:sz w:val="24"/>
                <w:szCs w:val="24"/>
              </w:rPr>
              <w:t>No</w:t>
            </w:r>
          </w:p>
        </w:tc>
        <w:sdt>
          <w:sdtPr>
            <w:rPr>
              <w:rFonts w:ascii="Arial" w:hAnsi="Arial" w:cs="Arial"/>
              <w:sz w:val="24"/>
              <w:szCs w:val="24"/>
            </w:rPr>
            <w:id w:val="852847568"/>
          </w:sdtPr>
          <w:sdtContent>
            <w:sdt>
              <w:sdtPr>
                <w:rPr>
                  <w:rFonts w:ascii="Arial" w:hAnsi="Arial" w:cs="Arial"/>
                  <w:sz w:val="24"/>
                  <w:szCs w:val="24"/>
                </w:rPr>
                <w:id w:val="357470523"/>
              </w:sdtPr>
              <w:sdtContent>
                <w:tc>
                  <w:tcPr>
                    <w:tcW w:w="925" w:type="dxa"/>
                    <w:tcBorders>
                      <w:top w:val="nil"/>
                      <w:bottom w:val="nil"/>
                    </w:tcBorders>
                    <w:vAlign w:val="center"/>
                  </w:tcPr>
                  <w:p w:rsidR="00FC5E97" w:rsidRPr="002E270E" w:rsidRDefault="00C0624C" w:rsidP="00C0624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MS Gothic" w:hint="eastAsia"/>
                        <w:sz w:val="24"/>
                        <w:szCs w:val="24"/>
                      </w:rPr>
                      <w:sym w:font="Symbol" w:char="F0D6"/>
                    </w:r>
                  </w:p>
                </w:tc>
              </w:sdtContent>
            </w:sdt>
          </w:sdtContent>
        </w:sdt>
        <w:tc>
          <w:tcPr>
            <w:tcW w:w="925" w:type="dxa"/>
            <w:tcBorders>
              <w:top w:val="nil"/>
              <w:bottom w:val="nil"/>
              <w:right w:val="single" w:sz="4" w:space="0" w:color="1E22AA"/>
            </w:tcBorders>
          </w:tcPr>
          <w:p w:rsidR="00FC5E97" w:rsidRDefault="00FC5E97" w:rsidP="004076A5">
            <w:pPr>
              <w:cnfStyle w:val="000000000000" w:firstRow="0" w:lastRow="0" w:firstColumn="0" w:lastColumn="0" w:oddVBand="0" w:evenVBand="0" w:oddHBand="0" w:evenHBand="0" w:firstRowFirstColumn="0" w:firstRowLastColumn="0" w:lastRowFirstColumn="0" w:lastRowLastColumn="0"/>
            </w:pPr>
          </w:p>
        </w:tc>
      </w:tr>
      <w:tr w:rsidR="00FC5E97" w:rsidTr="00BF4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 w:type="dxa"/>
            <w:tcBorders>
              <w:top w:val="nil"/>
              <w:left w:val="single" w:sz="4" w:space="0" w:color="1E22AA"/>
              <w:bottom w:val="nil"/>
            </w:tcBorders>
          </w:tcPr>
          <w:p w:rsidR="00FC5E97" w:rsidRPr="002B1D74" w:rsidRDefault="00FC5E97" w:rsidP="004076A5">
            <w:pPr>
              <w:rPr>
                <w:rFonts w:ascii="Arial" w:hAnsi="Arial" w:cs="Arial"/>
                <w:sz w:val="24"/>
                <w:szCs w:val="24"/>
              </w:rPr>
            </w:pPr>
          </w:p>
        </w:tc>
        <w:tc>
          <w:tcPr>
            <w:tcW w:w="924" w:type="dxa"/>
            <w:tcBorders>
              <w:top w:val="nil"/>
              <w:bottom w:val="nil"/>
            </w:tcBorders>
          </w:tcPr>
          <w:p w:rsidR="00FC5E97" w:rsidRPr="002B1D74" w:rsidRDefault="00FC5E97" w:rsidP="004076A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24" w:type="dxa"/>
            <w:tcBorders>
              <w:top w:val="nil"/>
              <w:bottom w:val="nil"/>
            </w:tcBorders>
          </w:tcPr>
          <w:p w:rsidR="00FC5E97" w:rsidRPr="002B1D74" w:rsidRDefault="00FC5E97" w:rsidP="004076A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24" w:type="dxa"/>
            <w:tcBorders>
              <w:top w:val="nil"/>
              <w:bottom w:val="nil"/>
            </w:tcBorders>
          </w:tcPr>
          <w:p w:rsidR="00FC5E97" w:rsidRDefault="00FC5E97" w:rsidP="004076A5">
            <w:pPr>
              <w:cnfStyle w:val="000000100000" w:firstRow="0" w:lastRow="0" w:firstColumn="0" w:lastColumn="0" w:oddVBand="0" w:evenVBand="0" w:oddHBand="1" w:evenHBand="0" w:firstRowFirstColumn="0" w:firstRowLastColumn="0" w:lastRowFirstColumn="0" w:lastRowLastColumn="0"/>
            </w:pPr>
          </w:p>
        </w:tc>
        <w:tc>
          <w:tcPr>
            <w:tcW w:w="924" w:type="dxa"/>
            <w:tcBorders>
              <w:top w:val="nil"/>
              <w:bottom w:val="nil"/>
            </w:tcBorders>
          </w:tcPr>
          <w:p w:rsidR="00FC5E97" w:rsidRDefault="00FC5E97" w:rsidP="004076A5">
            <w:pPr>
              <w:cnfStyle w:val="000000100000" w:firstRow="0" w:lastRow="0" w:firstColumn="0" w:lastColumn="0" w:oddVBand="0" w:evenVBand="0" w:oddHBand="1" w:evenHBand="0" w:firstRowFirstColumn="0" w:firstRowLastColumn="0" w:lastRowFirstColumn="0" w:lastRowLastColumn="0"/>
            </w:pPr>
          </w:p>
        </w:tc>
        <w:tc>
          <w:tcPr>
            <w:tcW w:w="924" w:type="dxa"/>
            <w:tcBorders>
              <w:top w:val="nil"/>
              <w:bottom w:val="nil"/>
            </w:tcBorders>
            <w:vAlign w:val="center"/>
          </w:tcPr>
          <w:p w:rsidR="00FC5E97" w:rsidRPr="002E270E" w:rsidRDefault="00FC5E97" w:rsidP="004076A5">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24" w:type="dxa"/>
            <w:tcBorders>
              <w:top w:val="nil"/>
              <w:bottom w:val="nil"/>
            </w:tcBorders>
            <w:vAlign w:val="center"/>
          </w:tcPr>
          <w:p w:rsidR="00FC5E97" w:rsidRPr="002E270E" w:rsidRDefault="00FC5E97" w:rsidP="004076A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24" w:type="dxa"/>
            <w:tcBorders>
              <w:top w:val="nil"/>
              <w:bottom w:val="nil"/>
            </w:tcBorders>
            <w:vAlign w:val="center"/>
          </w:tcPr>
          <w:p w:rsidR="00FC5E97" w:rsidRPr="002E270E" w:rsidRDefault="00FC5E97" w:rsidP="004076A5">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25" w:type="dxa"/>
            <w:tcBorders>
              <w:top w:val="nil"/>
              <w:bottom w:val="nil"/>
            </w:tcBorders>
            <w:vAlign w:val="center"/>
          </w:tcPr>
          <w:p w:rsidR="00FC5E97" w:rsidRPr="002E270E" w:rsidRDefault="00FC5E97" w:rsidP="004076A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25" w:type="dxa"/>
            <w:tcBorders>
              <w:top w:val="nil"/>
              <w:bottom w:val="nil"/>
              <w:right w:val="single" w:sz="4" w:space="0" w:color="1E22AA"/>
            </w:tcBorders>
          </w:tcPr>
          <w:p w:rsidR="00FC5E97" w:rsidRDefault="00FC5E97" w:rsidP="004076A5">
            <w:pPr>
              <w:cnfStyle w:val="000000100000" w:firstRow="0" w:lastRow="0" w:firstColumn="0" w:lastColumn="0" w:oddVBand="0" w:evenVBand="0" w:oddHBand="1" w:evenHBand="0" w:firstRowFirstColumn="0" w:firstRowLastColumn="0" w:lastRowFirstColumn="0" w:lastRowLastColumn="0"/>
            </w:pPr>
          </w:p>
        </w:tc>
      </w:tr>
      <w:tr w:rsidR="00FC5E97" w:rsidTr="00BF4054">
        <w:tc>
          <w:tcPr>
            <w:cnfStyle w:val="001000000000" w:firstRow="0" w:lastRow="0" w:firstColumn="1" w:lastColumn="0" w:oddVBand="0" w:evenVBand="0" w:oddHBand="0" w:evenHBand="0" w:firstRowFirstColumn="0" w:firstRowLastColumn="0" w:lastRowFirstColumn="0" w:lastRowLastColumn="0"/>
            <w:tcW w:w="4620" w:type="dxa"/>
            <w:gridSpan w:val="5"/>
            <w:tcBorders>
              <w:top w:val="nil"/>
              <w:left w:val="single" w:sz="4" w:space="0" w:color="1E22AA"/>
              <w:bottom w:val="nil"/>
            </w:tcBorders>
          </w:tcPr>
          <w:p w:rsidR="00FC5E97" w:rsidRPr="002B1D74" w:rsidRDefault="00FC5E97" w:rsidP="004076A5">
            <w:pPr>
              <w:rPr>
                <w:rFonts w:ascii="Arial" w:hAnsi="Arial" w:cs="Arial"/>
                <w:sz w:val="24"/>
                <w:szCs w:val="24"/>
              </w:rPr>
            </w:pPr>
            <w:r w:rsidRPr="002B1D74">
              <w:rPr>
                <w:rFonts w:ascii="Arial" w:hAnsi="Arial" w:cs="Arial"/>
                <w:sz w:val="24"/>
                <w:szCs w:val="24"/>
              </w:rPr>
              <w:t xml:space="preserve">Is there a better way to provide support to </w:t>
            </w:r>
            <w:r w:rsidR="002803B6" w:rsidRPr="002B1D74">
              <w:rPr>
                <w:rFonts w:ascii="Arial" w:hAnsi="Arial" w:cs="Arial"/>
                <w:sz w:val="24"/>
                <w:szCs w:val="24"/>
              </w:rPr>
              <w:t>help with the travel costs</w:t>
            </w:r>
            <w:r w:rsidRPr="002B1D74">
              <w:rPr>
                <w:rFonts w:ascii="Arial" w:hAnsi="Arial" w:cs="Arial"/>
                <w:sz w:val="24"/>
                <w:szCs w:val="24"/>
              </w:rPr>
              <w:t xml:space="preserve"> of Modern Apprentices?</w:t>
            </w:r>
          </w:p>
          <w:p w:rsidR="00AD1B63" w:rsidRPr="002B1D74" w:rsidRDefault="00AD1B63" w:rsidP="004076A5">
            <w:pPr>
              <w:rPr>
                <w:rFonts w:ascii="Arial" w:hAnsi="Arial" w:cs="Arial"/>
                <w:sz w:val="24"/>
                <w:szCs w:val="24"/>
              </w:rPr>
            </w:pPr>
          </w:p>
          <w:p w:rsidR="00FC5E97" w:rsidRPr="002B1D74" w:rsidRDefault="00FC5E97" w:rsidP="004076A5">
            <w:pPr>
              <w:rPr>
                <w:rFonts w:ascii="Arial" w:hAnsi="Arial" w:cs="Arial"/>
                <w:sz w:val="24"/>
                <w:szCs w:val="24"/>
              </w:rPr>
            </w:pPr>
            <w:r w:rsidRPr="002B1D74">
              <w:rPr>
                <w:rFonts w:ascii="Arial" w:hAnsi="Arial" w:cs="Arial"/>
                <w:sz w:val="24"/>
                <w:szCs w:val="24"/>
              </w:rPr>
              <w:t>If so, please specify below</w:t>
            </w:r>
            <w:r w:rsidR="001E6878" w:rsidRPr="002B1D74">
              <w:rPr>
                <w:rFonts w:ascii="Arial" w:hAnsi="Arial" w:cs="Arial"/>
                <w:sz w:val="24"/>
                <w:szCs w:val="24"/>
              </w:rPr>
              <w:t>.</w:t>
            </w:r>
          </w:p>
        </w:tc>
        <w:tc>
          <w:tcPr>
            <w:tcW w:w="924" w:type="dxa"/>
            <w:tcBorders>
              <w:top w:val="nil"/>
              <w:bottom w:val="nil"/>
            </w:tcBorders>
            <w:vAlign w:val="center"/>
          </w:tcPr>
          <w:p w:rsidR="00FC5E97" w:rsidRPr="002E270E" w:rsidRDefault="00FC5E97" w:rsidP="00E662C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E270E">
              <w:rPr>
                <w:rFonts w:ascii="Arial" w:hAnsi="Arial" w:cs="Arial"/>
                <w:sz w:val="24"/>
                <w:szCs w:val="24"/>
              </w:rPr>
              <w:t>Yes</w:t>
            </w:r>
          </w:p>
        </w:tc>
        <w:sdt>
          <w:sdtPr>
            <w:rPr>
              <w:rFonts w:ascii="Arial" w:hAnsi="Arial" w:cs="Arial"/>
              <w:sz w:val="24"/>
              <w:szCs w:val="24"/>
            </w:rPr>
            <w:id w:val="495694774"/>
            <w:showingPlcHdr/>
          </w:sdtPr>
          <w:sdtContent>
            <w:tc>
              <w:tcPr>
                <w:tcW w:w="924" w:type="dxa"/>
                <w:tcBorders>
                  <w:top w:val="nil"/>
                  <w:bottom w:val="nil"/>
                </w:tcBorders>
                <w:vAlign w:val="center"/>
              </w:tcPr>
              <w:p w:rsidR="00FC5E97" w:rsidRPr="002E270E" w:rsidRDefault="002B0466" w:rsidP="002B046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     </w:t>
                </w:r>
              </w:p>
            </w:tc>
          </w:sdtContent>
        </w:sdt>
        <w:tc>
          <w:tcPr>
            <w:tcW w:w="924" w:type="dxa"/>
            <w:tcBorders>
              <w:top w:val="nil"/>
              <w:bottom w:val="nil"/>
            </w:tcBorders>
            <w:vAlign w:val="center"/>
          </w:tcPr>
          <w:p w:rsidR="00FC5E97" w:rsidRPr="002E270E" w:rsidRDefault="00FC5E97" w:rsidP="00E662C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E270E">
              <w:rPr>
                <w:rFonts w:ascii="Arial" w:hAnsi="Arial" w:cs="Arial"/>
                <w:sz w:val="24"/>
                <w:szCs w:val="24"/>
              </w:rPr>
              <w:t>No</w:t>
            </w:r>
          </w:p>
        </w:tc>
        <w:sdt>
          <w:sdtPr>
            <w:rPr>
              <w:rFonts w:ascii="Arial" w:hAnsi="Arial" w:cs="Arial"/>
              <w:sz w:val="24"/>
              <w:szCs w:val="24"/>
            </w:rPr>
            <w:id w:val="816316528"/>
          </w:sdtPr>
          <w:sdtContent>
            <w:tc>
              <w:tcPr>
                <w:tcW w:w="925" w:type="dxa"/>
                <w:tcBorders>
                  <w:top w:val="nil"/>
                  <w:bottom w:val="nil"/>
                </w:tcBorders>
                <w:vAlign w:val="center"/>
              </w:tcPr>
              <w:p w:rsidR="00FC5E97" w:rsidRPr="002E270E" w:rsidRDefault="00FC5E97" w:rsidP="00E662C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E270E">
                  <w:rPr>
                    <w:rFonts w:ascii="MS Gothic" w:eastAsia="MS Gothic" w:hAnsi="MS Gothic" w:cs="MS Gothic" w:hint="eastAsia"/>
                    <w:sz w:val="24"/>
                    <w:szCs w:val="24"/>
                  </w:rPr>
                  <w:t>☐</w:t>
                </w:r>
              </w:p>
            </w:tc>
          </w:sdtContent>
        </w:sdt>
        <w:tc>
          <w:tcPr>
            <w:tcW w:w="925" w:type="dxa"/>
            <w:tcBorders>
              <w:top w:val="nil"/>
              <w:bottom w:val="nil"/>
              <w:right w:val="single" w:sz="4" w:space="0" w:color="1E22AA"/>
            </w:tcBorders>
          </w:tcPr>
          <w:p w:rsidR="00FC5E97" w:rsidRDefault="00FC5E97" w:rsidP="004076A5">
            <w:pPr>
              <w:cnfStyle w:val="000000000000" w:firstRow="0" w:lastRow="0" w:firstColumn="0" w:lastColumn="0" w:oddVBand="0" w:evenVBand="0" w:oddHBand="0" w:evenHBand="0" w:firstRowFirstColumn="0" w:firstRowLastColumn="0" w:lastRowFirstColumn="0" w:lastRowLastColumn="0"/>
            </w:pPr>
          </w:p>
        </w:tc>
      </w:tr>
      <w:tr w:rsidR="00FC5E97" w:rsidTr="00BF4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 w:type="dxa"/>
            <w:tcBorders>
              <w:top w:val="nil"/>
              <w:left w:val="single" w:sz="4" w:space="0" w:color="1E22AA"/>
              <w:bottom w:val="single" w:sz="4" w:space="0" w:color="1E22AA"/>
            </w:tcBorders>
          </w:tcPr>
          <w:p w:rsidR="00FC5E97" w:rsidRPr="002B1D74" w:rsidRDefault="00FC5E97" w:rsidP="004076A5">
            <w:pPr>
              <w:rPr>
                <w:rFonts w:ascii="Arial" w:hAnsi="Arial" w:cs="Arial"/>
                <w:sz w:val="24"/>
                <w:szCs w:val="24"/>
              </w:rPr>
            </w:pPr>
          </w:p>
        </w:tc>
        <w:tc>
          <w:tcPr>
            <w:tcW w:w="924" w:type="dxa"/>
            <w:tcBorders>
              <w:top w:val="nil"/>
              <w:bottom w:val="single" w:sz="4" w:space="0" w:color="1E22AA"/>
            </w:tcBorders>
          </w:tcPr>
          <w:p w:rsidR="00FC5E97" w:rsidRPr="002B1D74" w:rsidRDefault="00FC5E97" w:rsidP="004076A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24" w:type="dxa"/>
            <w:tcBorders>
              <w:top w:val="nil"/>
              <w:bottom w:val="single" w:sz="4" w:space="0" w:color="1E22AA"/>
            </w:tcBorders>
          </w:tcPr>
          <w:p w:rsidR="00FC5E97" w:rsidRPr="002B1D74" w:rsidRDefault="00FC5E97" w:rsidP="004076A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24" w:type="dxa"/>
            <w:tcBorders>
              <w:top w:val="nil"/>
              <w:bottom w:val="single" w:sz="4" w:space="0" w:color="1E22AA"/>
            </w:tcBorders>
          </w:tcPr>
          <w:p w:rsidR="00FC5E97" w:rsidRDefault="00FC5E97" w:rsidP="004076A5">
            <w:pPr>
              <w:cnfStyle w:val="000000100000" w:firstRow="0" w:lastRow="0" w:firstColumn="0" w:lastColumn="0" w:oddVBand="0" w:evenVBand="0" w:oddHBand="1" w:evenHBand="0" w:firstRowFirstColumn="0" w:firstRowLastColumn="0" w:lastRowFirstColumn="0" w:lastRowLastColumn="0"/>
            </w:pPr>
          </w:p>
        </w:tc>
        <w:tc>
          <w:tcPr>
            <w:tcW w:w="924" w:type="dxa"/>
            <w:tcBorders>
              <w:top w:val="nil"/>
              <w:bottom w:val="single" w:sz="4" w:space="0" w:color="1E22AA"/>
            </w:tcBorders>
          </w:tcPr>
          <w:p w:rsidR="00FC5E97" w:rsidRDefault="00FC5E97" w:rsidP="004076A5">
            <w:pPr>
              <w:cnfStyle w:val="000000100000" w:firstRow="0" w:lastRow="0" w:firstColumn="0" w:lastColumn="0" w:oddVBand="0" w:evenVBand="0" w:oddHBand="1" w:evenHBand="0" w:firstRowFirstColumn="0" w:firstRowLastColumn="0" w:lastRowFirstColumn="0" w:lastRowLastColumn="0"/>
            </w:pPr>
          </w:p>
        </w:tc>
        <w:tc>
          <w:tcPr>
            <w:tcW w:w="924" w:type="dxa"/>
            <w:tcBorders>
              <w:top w:val="nil"/>
              <w:bottom w:val="single" w:sz="4" w:space="0" w:color="1E22AA"/>
            </w:tcBorders>
            <w:vAlign w:val="center"/>
          </w:tcPr>
          <w:p w:rsidR="00FC5E97" w:rsidRDefault="00FC5E97" w:rsidP="004076A5">
            <w:pPr>
              <w:jc w:val="right"/>
              <w:cnfStyle w:val="000000100000" w:firstRow="0" w:lastRow="0" w:firstColumn="0" w:lastColumn="0" w:oddVBand="0" w:evenVBand="0" w:oddHBand="1" w:evenHBand="0" w:firstRowFirstColumn="0" w:firstRowLastColumn="0" w:lastRowFirstColumn="0" w:lastRowLastColumn="0"/>
            </w:pPr>
          </w:p>
        </w:tc>
        <w:tc>
          <w:tcPr>
            <w:tcW w:w="924" w:type="dxa"/>
            <w:tcBorders>
              <w:top w:val="nil"/>
              <w:bottom w:val="single" w:sz="4" w:space="0" w:color="1E22AA"/>
            </w:tcBorders>
            <w:vAlign w:val="center"/>
          </w:tcPr>
          <w:p w:rsidR="00FC5E97" w:rsidRDefault="00FC5E97" w:rsidP="004076A5">
            <w:pPr>
              <w:cnfStyle w:val="000000100000" w:firstRow="0" w:lastRow="0" w:firstColumn="0" w:lastColumn="0" w:oddVBand="0" w:evenVBand="0" w:oddHBand="1" w:evenHBand="0" w:firstRowFirstColumn="0" w:firstRowLastColumn="0" w:lastRowFirstColumn="0" w:lastRowLastColumn="0"/>
            </w:pPr>
          </w:p>
        </w:tc>
        <w:tc>
          <w:tcPr>
            <w:tcW w:w="924" w:type="dxa"/>
            <w:tcBorders>
              <w:top w:val="nil"/>
              <w:bottom w:val="single" w:sz="4" w:space="0" w:color="1E22AA"/>
            </w:tcBorders>
            <w:vAlign w:val="center"/>
          </w:tcPr>
          <w:p w:rsidR="00FC5E97" w:rsidRDefault="00FC5E97" w:rsidP="004076A5">
            <w:pPr>
              <w:jc w:val="right"/>
              <w:cnfStyle w:val="000000100000" w:firstRow="0" w:lastRow="0" w:firstColumn="0" w:lastColumn="0" w:oddVBand="0" w:evenVBand="0" w:oddHBand="1" w:evenHBand="0" w:firstRowFirstColumn="0" w:firstRowLastColumn="0" w:lastRowFirstColumn="0" w:lastRowLastColumn="0"/>
            </w:pPr>
          </w:p>
        </w:tc>
        <w:tc>
          <w:tcPr>
            <w:tcW w:w="925" w:type="dxa"/>
            <w:tcBorders>
              <w:top w:val="nil"/>
              <w:bottom w:val="single" w:sz="4" w:space="0" w:color="1E22AA"/>
            </w:tcBorders>
            <w:vAlign w:val="center"/>
          </w:tcPr>
          <w:p w:rsidR="00FC5E97" w:rsidRDefault="00FC5E97" w:rsidP="004076A5">
            <w:pPr>
              <w:cnfStyle w:val="000000100000" w:firstRow="0" w:lastRow="0" w:firstColumn="0" w:lastColumn="0" w:oddVBand="0" w:evenVBand="0" w:oddHBand="1" w:evenHBand="0" w:firstRowFirstColumn="0" w:firstRowLastColumn="0" w:lastRowFirstColumn="0" w:lastRowLastColumn="0"/>
            </w:pPr>
          </w:p>
        </w:tc>
        <w:tc>
          <w:tcPr>
            <w:tcW w:w="925" w:type="dxa"/>
            <w:tcBorders>
              <w:top w:val="nil"/>
              <w:bottom w:val="single" w:sz="4" w:space="0" w:color="1E22AA"/>
              <w:right w:val="single" w:sz="4" w:space="0" w:color="1E22AA"/>
            </w:tcBorders>
          </w:tcPr>
          <w:p w:rsidR="00FC5E97" w:rsidRDefault="00FC5E97" w:rsidP="004076A5">
            <w:pPr>
              <w:cnfStyle w:val="000000100000" w:firstRow="0" w:lastRow="0" w:firstColumn="0" w:lastColumn="0" w:oddVBand="0" w:evenVBand="0" w:oddHBand="1" w:evenHBand="0" w:firstRowFirstColumn="0" w:firstRowLastColumn="0" w:lastRowFirstColumn="0" w:lastRowLastColumn="0"/>
            </w:pPr>
          </w:p>
        </w:tc>
      </w:tr>
      <w:tr w:rsidR="00FC5E97" w:rsidTr="00BF4054">
        <w:trPr>
          <w:trHeight w:val="1105"/>
        </w:trPr>
        <w:tc>
          <w:tcPr>
            <w:cnfStyle w:val="001000000000" w:firstRow="0" w:lastRow="0" w:firstColumn="1" w:lastColumn="0" w:oddVBand="0" w:evenVBand="0" w:oddHBand="0" w:evenHBand="0" w:firstRowFirstColumn="0" w:firstRowLastColumn="0" w:lastRowFirstColumn="0" w:lastRowLastColumn="0"/>
            <w:tcW w:w="9242" w:type="dxa"/>
            <w:gridSpan w:val="10"/>
            <w:tcBorders>
              <w:top w:val="single" w:sz="4" w:space="0" w:color="1E22AA"/>
              <w:left w:val="single" w:sz="4" w:space="0" w:color="1E22AA"/>
              <w:bottom w:val="single" w:sz="4" w:space="0" w:color="1E22AA"/>
              <w:right w:val="single" w:sz="4" w:space="0" w:color="1E22AA"/>
            </w:tcBorders>
          </w:tcPr>
          <w:p w:rsidR="00FC5E97" w:rsidRPr="002B1D74" w:rsidRDefault="00FC5E97" w:rsidP="00AA12F1">
            <w:pPr>
              <w:rPr>
                <w:rFonts w:ascii="Arial" w:hAnsi="Arial" w:cs="Arial"/>
                <w:sz w:val="24"/>
                <w:szCs w:val="24"/>
              </w:rPr>
            </w:pPr>
            <w:r w:rsidRPr="002B1D74">
              <w:rPr>
                <w:rFonts w:ascii="Arial" w:hAnsi="Arial" w:cs="Arial"/>
                <w:sz w:val="24"/>
                <w:szCs w:val="24"/>
              </w:rPr>
              <w:t>Please explain you</w:t>
            </w:r>
            <w:r w:rsidR="00A531CC" w:rsidRPr="002B1D74">
              <w:rPr>
                <w:rFonts w:ascii="Arial" w:hAnsi="Arial" w:cs="Arial"/>
                <w:sz w:val="24"/>
                <w:szCs w:val="24"/>
              </w:rPr>
              <w:t>r</w:t>
            </w:r>
            <w:r w:rsidRPr="002B1D74">
              <w:rPr>
                <w:rFonts w:ascii="Arial" w:hAnsi="Arial" w:cs="Arial"/>
                <w:sz w:val="24"/>
                <w:szCs w:val="24"/>
              </w:rPr>
              <w:t xml:space="preserve"> answer</w:t>
            </w:r>
            <w:r w:rsidR="00A531CC" w:rsidRPr="002B1D74">
              <w:rPr>
                <w:rFonts w:ascii="Arial" w:hAnsi="Arial" w:cs="Arial"/>
                <w:sz w:val="24"/>
                <w:szCs w:val="24"/>
              </w:rPr>
              <w:t>s</w:t>
            </w:r>
            <w:r w:rsidR="008A6830" w:rsidRPr="002B1D74">
              <w:rPr>
                <w:rFonts w:ascii="Arial" w:hAnsi="Arial" w:cs="Arial"/>
                <w:sz w:val="24"/>
                <w:szCs w:val="24"/>
              </w:rPr>
              <w:t>.</w:t>
            </w:r>
          </w:p>
          <w:p w:rsidR="00630BAD" w:rsidRPr="00630BAD" w:rsidRDefault="00630BAD" w:rsidP="00630BAD">
            <w:pPr>
              <w:rPr>
                <w:rFonts w:ascii="Arial" w:hAnsi="Arial" w:cs="Arial"/>
                <w:b w:val="0"/>
                <w:sz w:val="24"/>
                <w:szCs w:val="24"/>
              </w:rPr>
            </w:pPr>
            <w:r>
              <w:rPr>
                <w:rFonts w:ascii="Arial" w:hAnsi="Arial" w:cs="Arial"/>
                <w:b w:val="0"/>
                <w:sz w:val="24"/>
                <w:szCs w:val="24"/>
              </w:rPr>
              <w:t xml:space="preserve">HITRANS </w:t>
            </w:r>
            <w:r w:rsidRPr="00630BAD">
              <w:rPr>
                <w:rFonts w:ascii="Arial" w:hAnsi="Arial" w:cs="Arial"/>
                <w:b w:val="0"/>
                <w:sz w:val="24"/>
                <w:szCs w:val="24"/>
              </w:rPr>
              <w:t>is in favour of providing free bus travel to Modern Apprentices. Young people accessing full or part-time employment should receive assistance with bus fares which c</w:t>
            </w:r>
            <w:r>
              <w:rPr>
                <w:rFonts w:ascii="Arial" w:hAnsi="Arial" w:cs="Arial"/>
                <w:b w:val="0"/>
                <w:sz w:val="24"/>
                <w:szCs w:val="24"/>
              </w:rPr>
              <w:t>an, particularly in an area like the Highlands and Islands</w:t>
            </w:r>
            <w:r w:rsidRPr="00630BAD">
              <w:rPr>
                <w:rFonts w:ascii="Arial" w:hAnsi="Arial" w:cs="Arial"/>
                <w:b w:val="0"/>
                <w:sz w:val="24"/>
                <w:szCs w:val="24"/>
              </w:rPr>
              <w:t xml:space="preserve">, be a significant barrier </w:t>
            </w:r>
            <w:r>
              <w:rPr>
                <w:rFonts w:ascii="Arial" w:hAnsi="Arial" w:cs="Arial"/>
                <w:b w:val="0"/>
                <w:sz w:val="24"/>
                <w:szCs w:val="24"/>
              </w:rPr>
              <w:t xml:space="preserve">to them applying and / or retaining </w:t>
            </w:r>
            <w:r w:rsidRPr="00630BAD">
              <w:rPr>
                <w:rFonts w:ascii="Arial" w:hAnsi="Arial" w:cs="Arial"/>
                <w:b w:val="0"/>
                <w:sz w:val="24"/>
                <w:szCs w:val="24"/>
              </w:rPr>
              <w:t>a job.</w:t>
            </w:r>
          </w:p>
          <w:p w:rsidR="00630BAD" w:rsidRDefault="00630BAD" w:rsidP="00630BAD">
            <w:pPr>
              <w:rPr>
                <w:rFonts w:ascii="Arial" w:hAnsi="Arial" w:cs="Arial"/>
                <w:b w:val="0"/>
                <w:sz w:val="24"/>
                <w:szCs w:val="24"/>
              </w:rPr>
            </w:pPr>
          </w:p>
          <w:p w:rsidR="00FC5E97" w:rsidRPr="00630BAD" w:rsidRDefault="00630BAD" w:rsidP="00630BAD">
            <w:pPr>
              <w:rPr>
                <w:rFonts w:ascii="Arial" w:hAnsi="Arial" w:cs="Arial"/>
                <w:b w:val="0"/>
                <w:sz w:val="24"/>
                <w:szCs w:val="24"/>
              </w:rPr>
            </w:pPr>
            <w:r>
              <w:rPr>
                <w:rFonts w:ascii="Arial" w:hAnsi="Arial" w:cs="Arial"/>
                <w:b w:val="0"/>
                <w:sz w:val="24"/>
                <w:szCs w:val="24"/>
              </w:rPr>
              <w:t>T</w:t>
            </w:r>
            <w:r w:rsidRPr="00630BAD">
              <w:rPr>
                <w:rFonts w:ascii="Arial" w:hAnsi="Arial" w:cs="Arial"/>
                <w:b w:val="0"/>
                <w:sz w:val="24"/>
                <w:szCs w:val="24"/>
              </w:rPr>
              <w:t xml:space="preserve">his </w:t>
            </w:r>
            <w:r>
              <w:rPr>
                <w:rFonts w:ascii="Arial" w:hAnsi="Arial" w:cs="Arial"/>
                <w:b w:val="0"/>
                <w:sz w:val="24"/>
                <w:szCs w:val="24"/>
              </w:rPr>
              <w:t xml:space="preserve">proposal </w:t>
            </w:r>
            <w:r w:rsidRPr="00630BAD">
              <w:rPr>
                <w:rFonts w:ascii="Arial" w:hAnsi="Arial" w:cs="Arial"/>
                <w:b w:val="0"/>
                <w:sz w:val="24"/>
                <w:szCs w:val="24"/>
              </w:rPr>
              <w:t>should not just be targeted at those und</w:t>
            </w:r>
            <w:r>
              <w:rPr>
                <w:rFonts w:ascii="Arial" w:hAnsi="Arial" w:cs="Arial"/>
                <w:b w:val="0"/>
                <w:sz w:val="24"/>
                <w:szCs w:val="24"/>
              </w:rPr>
              <w:t>er age 21</w:t>
            </w:r>
            <w:r w:rsidRPr="00630BAD">
              <w:rPr>
                <w:rFonts w:ascii="Arial" w:hAnsi="Arial" w:cs="Arial"/>
                <w:b w:val="0"/>
                <w:sz w:val="24"/>
                <w:szCs w:val="24"/>
              </w:rPr>
              <w:t xml:space="preserve"> but to all those undertaking Modern Apprentice frameworks. </w:t>
            </w:r>
            <w:r>
              <w:rPr>
                <w:rFonts w:ascii="Arial" w:hAnsi="Arial" w:cs="Arial"/>
                <w:b w:val="0"/>
                <w:sz w:val="24"/>
                <w:szCs w:val="24"/>
              </w:rPr>
              <w:t>Furthermor</w:t>
            </w:r>
            <w:r w:rsidR="00CC790E">
              <w:rPr>
                <w:rFonts w:ascii="Arial" w:hAnsi="Arial" w:cs="Arial"/>
                <w:b w:val="0"/>
                <w:sz w:val="24"/>
                <w:szCs w:val="24"/>
              </w:rPr>
              <w:t>e, HITRANS seek to highlight that in the majority of the Highlands and Islands the num</w:t>
            </w:r>
            <w:r>
              <w:rPr>
                <w:rFonts w:ascii="Arial" w:hAnsi="Arial" w:cs="Arial"/>
                <w:b w:val="0"/>
                <w:sz w:val="24"/>
                <w:szCs w:val="24"/>
              </w:rPr>
              <w:t xml:space="preserve">ber of young people with access to modern apprenticeship frameworks </w:t>
            </w:r>
            <w:r w:rsidR="00CC790E">
              <w:rPr>
                <w:rFonts w:ascii="Arial" w:hAnsi="Arial" w:cs="Arial"/>
                <w:b w:val="0"/>
                <w:sz w:val="24"/>
                <w:szCs w:val="24"/>
              </w:rPr>
              <w:t>is very low. Therefore we would propose</w:t>
            </w:r>
            <w:r w:rsidRPr="00630BAD">
              <w:rPr>
                <w:rFonts w:ascii="Arial" w:hAnsi="Arial" w:cs="Arial"/>
                <w:b w:val="0"/>
                <w:sz w:val="24"/>
                <w:szCs w:val="24"/>
              </w:rPr>
              <w:t xml:space="preserve"> that when considering </w:t>
            </w:r>
            <w:r w:rsidR="005C3F45">
              <w:rPr>
                <w:rFonts w:ascii="Arial" w:hAnsi="Arial" w:cs="Arial"/>
                <w:b w:val="0"/>
                <w:sz w:val="24"/>
                <w:szCs w:val="24"/>
              </w:rPr>
              <w:t xml:space="preserve">extending </w:t>
            </w:r>
            <w:r w:rsidRPr="00630BAD">
              <w:rPr>
                <w:rFonts w:ascii="Arial" w:hAnsi="Arial" w:cs="Arial"/>
                <w:b w:val="0"/>
                <w:sz w:val="24"/>
                <w:szCs w:val="24"/>
              </w:rPr>
              <w:t xml:space="preserve">free bus travel </w:t>
            </w:r>
            <w:r w:rsidR="005C3F45">
              <w:rPr>
                <w:rFonts w:ascii="Arial" w:hAnsi="Arial" w:cs="Arial"/>
                <w:b w:val="0"/>
                <w:sz w:val="24"/>
                <w:szCs w:val="24"/>
              </w:rPr>
              <w:t xml:space="preserve">to modern </w:t>
            </w:r>
            <w:r w:rsidR="005C3F45">
              <w:rPr>
                <w:rFonts w:ascii="Arial" w:hAnsi="Arial" w:cs="Arial"/>
                <w:b w:val="0"/>
                <w:sz w:val="24"/>
                <w:szCs w:val="24"/>
              </w:rPr>
              <w:lastRenderedPageBreak/>
              <w:t xml:space="preserve">apprentices that a fairer option would be to </w:t>
            </w:r>
            <w:r w:rsidR="005C3F45" w:rsidRPr="005C3F45">
              <w:rPr>
                <w:rFonts w:ascii="Arial" w:hAnsi="Arial" w:cs="Arial"/>
                <w:b w:val="0"/>
                <w:sz w:val="24"/>
                <w:szCs w:val="24"/>
              </w:rPr>
              <w:t>we seek an extension to the pass for All job seekers attending interview or during the first month of employment</w:t>
            </w:r>
            <w:r w:rsidR="005C3F45">
              <w:rPr>
                <w:rFonts w:ascii="Arial" w:hAnsi="Arial" w:cs="Arial"/>
                <w:b w:val="0"/>
                <w:sz w:val="24"/>
                <w:szCs w:val="24"/>
              </w:rPr>
              <w:t>.</w:t>
            </w:r>
          </w:p>
          <w:p w:rsidR="00FC5E97" w:rsidRPr="00743129" w:rsidRDefault="00FC5E97" w:rsidP="00AA12F1">
            <w:pPr>
              <w:rPr>
                <w:rFonts w:ascii="Arial" w:hAnsi="Arial" w:cs="Arial"/>
                <w:b w:val="0"/>
                <w:sz w:val="24"/>
                <w:szCs w:val="24"/>
              </w:rPr>
            </w:pPr>
          </w:p>
          <w:p w:rsidR="00FC5E97" w:rsidRPr="002B1D74" w:rsidRDefault="00FC5E97" w:rsidP="00AA12F1">
            <w:pPr>
              <w:rPr>
                <w:rFonts w:ascii="Arial" w:hAnsi="Arial" w:cs="Arial"/>
                <w:sz w:val="24"/>
                <w:szCs w:val="24"/>
              </w:rPr>
            </w:pPr>
          </w:p>
          <w:p w:rsidR="00DE16FA" w:rsidRPr="002B1D74" w:rsidRDefault="00DE16FA" w:rsidP="00AA12F1">
            <w:pPr>
              <w:rPr>
                <w:rFonts w:ascii="Arial" w:hAnsi="Arial" w:cs="Arial"/>
                <w:sz w:val="24"/>
                <w:szCs w:val="24"/>
              </w:rPr>
            </w:pPr>
          </w:p>
          <w:p w:rsidR="00DE16FA" w:rsidRPr="002B1D74" w:rsidRDefault="00DE16FA" w:rsidP="00AA12F1">
            <w:pPr>
              <w:rPr>
                <w:rFonts w:ascii="Arial" w:hAnsi="Arial" w:cs="Arial"/>
                <w:sz w:val="24"/>
                <w:szCs w:val="24"/>
              </w:rPr>
            </w:pPr>
          </w:p>
          <w:p w:rsidR="00DE16FA" w:rsidRPr="002B1D74" w:rsidRDefault="00DE16FA" w:rsidP="00AA12F1">
            <w:pPr>
              <w:rPr>
                <w:rFonts w:ascii="Arial" w:hAnsi="Arial" w:cs="Arial"/>
                <w:sz w:val="24"/>
                <w:szCs w:val="24"/>
              </w:rPr>
            </w:pPr>
          </w:p>
          <w:p w:rsidR="00DE16FA" w:rsidRPr="002B1D74" w:rsidRDefault="00DE16FA" w:rsidP="00AA12F1">
            <w:pPr>
              <w:rPr>
                <w:rFonts w:ascii="Arial" w:hAnsi="Arial" w:cs="Arial"/>
                <w:sz w:val="24"/>
                <w:szCs w:val="24"/>
              </w:rPr>
            </w:pPr>
          </w:p>
          <w:p w:rsidR="00FC5E97" w:rsidRPr="002B1D74" w:rsidRDefault="00FC5E97" w:rsidP="00AA12F1">
            <w:pPr>
              <w:rPr>
                <w:rFonts w:ascii="Arial" w:hAnsi="Arial" w:cs="Arial"/>
                <w:sz w:val="24"/>
                <w:szCs w:val="24"/>
              </w:rPr>
            </w:pPr>
          </w:p>
        </w:tc>
      </w:tr>
    </w:tbl>
    <w:p w:rsidR="00683A69" w:rsidRDefault="00683A69">
      <w:r>
        <w:lastRenderedPageBreak/>
        <w:br w:type="page"/>
      </w:r>
    </w:p>
    <w:tbl>
      <w:tblPr>
        <w:tblStyle w:val="LightList-Accent5"/>
        <w:tblW w:w="918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Look w:val="04A0" w:firstRow="1" w:lastRow="0" w:firstColumn="1" w:lastColumn="0" w:noHBand="0" w:noVBand="1"/>
      </w:tblPr>
      <w:tblGrid>
        <w:gridCol w:w="1017"/>
        <w:gridCol w:w="935"/>
        <w:gridCol w:w="911"/>
        <w:gridCol w:w="911"/>
        <w:gridCol w:w="911"/>
        <w:gridCol w:w="911"/>
        <w:gridCol w:w="911"/>
        <w:gridCol w:w="911"/>
        <w:gridCol w:w="1341"/>
        <w:gridCol w:w="421"/>
      </w:tblGrid>
      <w:tr w:rsidR="002803B6" w:rsidTr="00F71F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10"/>
            <w:tcBorders>
              <w:top w:val="single" w:sz="4" w:space="0" w:color="1E22AA"/>
              <w:left w:val="single" w:sz="4" w:space="0" w:color="1E22AA"/>
              <w:right w:val="single" w:sz="4" w:space="0" w:color="1E22AA"/>
            </w:tcBorders>
            <w:shd w:val="clear" w:color="auto" w:fill="1E22AA"/>
          </w:tcPr>
          <w:p w:rsidR="002803B6" w:rsidRPr="002B1D74" w:rsidRDefault="002803B6" w:rsidP="003B4411">
            <w:pPr>
              <w:rPr>
                <w:rFonts w:ascii="Arial" w:hAnsi="Arial" w:cs="Arial"/>
              </w:rPr>
            </w:pPr>
            <w:r w:rsidRPr="002B1D74">
              <w:rPr>
                <w:rFonts w:ascii="Arial" w:hAnsi="Arial" w:cs="Arial"/>
                <w:sz w:val="28"/>
              </w:rPr>
              <w:lastRenderedPageBreak/>
              <w:t>Companion cards for disabled children under age 5</w:t>
            </w:r>
          </w:p>
        </w:tc>
      </w:tr>
      <w:tr w:rsidR="002803B6" w:rsidTr="00F71F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Borders>
              <w:top w:val="none" w:sz="0" w:space="0" w:color="auto"/>
              <w:left w:val="single" w:sz="4" w:space="0" w:color="1E22AA"/>
              <w:bottom w:val="none" w:sz="0" w:space="0" w:color="auto"/>
            </w:tcBorders>
          </w:tcPr>
          <w:p w:rsidR="002803B6" w:rsidRDefault="002803B6" w:rsidP="003B4411"/>
        </w:tc>
        <w:tc>
          <w:tcPr>
            <w:tcW w:w="935" w:type="dxa"/>
            <w:tcBorders>
              <w:top w:val="none" w:sz="0" w:space="0" w:color="auto"/>
              <w:bottom w:val="none" w:sz="0" w:space="0" w:color="auto"/>
            </w:tcBorders>
          </w:tcPr>
          <w:p w:rsidR="002803B6" w:rsidRDefault="002803B6" w:rsidP="003B4411">
            <w:pPr>
              <w:cnfStyle w:val="000000100000" w:firstRow="0" w:lastRow="0" w:firstColumn="0" w:lastColumn="0" w:oddVBand="0" w:evenVBand="0" w:oddHBand="1" w:evenHBand="0" w:firstRowFirstColumn="0" w:firstRowLastColumn="0" w:lastRowFirstColumn="0" w:lastRowLastColumn="0"/>
            </w:pPr>
          </w:p>
        </w:tc>
        <w:tc>
          <w:tcPr>
            <w:tcW w:w="911" w:type="dxa"/>
            <w:tcBorders>
              <w:top w:val="none" w:sz="0" w:space="0" w:color="auto"/>
              <w:bottom w:val="single" w:sz="4" w:space="0" w:color="1E22AA"/>
            </w:tcBorders>
          </w:tcPr>
          <w:p w:rsidR="002803B6" w:rsidRDefault="002803B6" w:rsidP="003B4411">
            <w:pPr>
              <w:cnfStyle w:val="000000100000" w:firstRow="0" w:lastRow="0" w:firstColumn="0" w:lastColumn="0" w:oddVBand="0" w:evenVBand="0" w:oddHBand="1" w:evenHBand="0" w:firstRowFirstColumn="0" w:firstRowLastColumn="0" w:lastRowFirstColumn="0" w:lastRowLastColumn="0"/>
            </w:pPr>
          </w:p>
        </w:tc>
        <w:tc>
          <w:tcPr>
            <w:tcW w:w="911" w:type="dxa"/>
            <w:tcBorders>
              <w:top w:val="none" w:sz="0" w:space="0" w:color="auto"/>
              <w:bottom w:val="single" w:sz="4" w:space="0" w:color="1E22AA"/>
            </w:tcBorders>
          </w:tcPr>
          <w:p w:rsidR="002803B6" w:rsidRDefault="002803B6" w:rsidP="003B4411">
            <w:pPr>
              <w:cnfStyle w:val="000000100000" w:firstRow="0" w:lastRow="0" w:firstColumn="0" w:lastColumn="0" w:oddVBand="0" w:evenVBand="0" w:oddHBand="1" w:evenHBand="0" w:firstRowFirstColumn="0" w:firstRowLastColumn="0" w:lastRowFirstColumn="0" w:lastRowLastColumn="0"/>
            </w:pPr>
          </w:p>
        </w:tc>
        <w:tc>
          <w:tcPr>
            <w:tcW w:w="911" w:type="dxa"/>
            <w:tcBorders>
              <w:top w:val="none" w:sz="0" w:space="0" w:color="auto"/>
              <w:bottom w:val="single" w:sz="4" w:space="0" w:color="1E22AA"/>
            </w:tcBorders>
          </w:tcPr>
          <w:p w:rsidR="002803B6" w:rsidRDefault="002803B6" w:rsidP="003B4411">
            <w:pPr>
              <w:cnfStyle w:val="000000100000" w:firstRow="0" w:lastRow="0" w:firstColumn="0" w:lastColumn="0" w:oddVBand="0" w:evenVBand="0" w:oddHBand="1" w:evenHBand="0" w:firstRowFirstColumn="0" w:firstRowLastColumn="0" w:lastRowFirstColumn="0" w:lastRowLastColumn="0"/>
            </w:pPr>
          </w:p>
        </w:tc>
        <w:tc>
          <w:tcPr>
            <w:tcW w:w="911" w:type="dxa"/>
            <w:tcBorders>
              <w:top w:val="none" w:sz="0" w:space="0" w:color="auto"/>
              <w:bottom w:val="single" w:sz="4" w:space="0" w:color="1E22AA"/>
            </w:tcBorders>
          </w:tcPr>
          <w:p w:rsidR="002803B6" w:rsidRDefault="002803B6" w:rsidP="003B4411">
            <w:pPr>
              <w:cnfStyle w:val="000000100000" w:firstRow="0" w:lastRow="0" w:firstColumn="0" w:lastColumn="0" w:oddVBand="0" w:evenVBand="0" w:oddHBand="1" w:evenHBand="0" w:firstRowFirstColumn="0" w:firstRowLastColumn="0" w:lastRowFirstColumn="0" w:lastRowLastColumn="0"/>
            </w:pPr>
          </w:p>
        </w:tc>
        <w:tc>
          <w:tcPr>
            <w:tcW w:w="911" w:type="dxa"/>
            <w:tcBorders>
              <w:top w:val="none" w:sz="0" w:space="0" w:color="auto"/>
              <w:bottom w:val="single" w:sz="4" w:space="0" w:color="1E22AA"/>
            </w:tcBorders>
          </w:tcPr>
          <w:p w:rsidR="002803B6" w:rsidRDefault="002803B6" w:rsidP="003B4411">
            <w:pPr>
              <w:cnfStyle w:val="000000100000" w:firstRow="0" w:lastRow="0" w:firstColumn="0" w:lastColumn="0" w:oddVBand="0" w:evenVBand="0" w:oddHBand="1" w:evenHBand="0" w:firstRowFirstColumn="0" w:firstRowLastColumn="0" w:lastRowFirstColumn="0" w:lastRowLastColumn="0"/>
            </w:pPr>
          </w:p>
        </w:tc>
        <w:tc>
          <w:tcPr>
            <w:tcW w:w="911" w:type="dxa"/>
            <w:tcBorders>
              <w:top w:val="none" w:sz="0" w:space="0" w:color="auto"/>
              <w:bottom w:val="single" w:sz="4" w:space="0" w:color="1E22AA"/>
            </w:tcBorders>
          </w:tcPr>
          <w:p w:rsidR="002803B6" w:rsidRDefault="002803B6" w:rsidP="003B4411">
            <w:pPr>
              <w:cnfStyle w:val="000000100000" w:firstRow="0" w:lastRow="0" w:firstColumn="0" w:lastColumn="0" w:oddVBand="0" w:evenVBand="0" w:oddHBand="1" w:evenHBand="0" w:firstRowFirstColumn="0" w:firstRowLastColumn="0" w:lastRowFirstColumn="0" w:lastRowLastColumn="0"/>
            </w:pPr>
          </w:p>
        </w:tc>
        <w:tc>
          <w:tcPr>
            <w:tcW w:w="1341" w:type="dxa"/>
            <w:tcBorders>
              <w:top w:val="none" w:sz="0" w:space="0" w:color="auto"/>
              <w:bottom w:val="single" w:sz="4" w:space="0" w:color="1E22AA"/>
            </w:tcBorders>
          </w:tcPr>
          <w:p w:rsidR="002803B6" w:rsidRDefault="002803B6" w:rsidP="003B4411">
            <w:pPr>
              <w:cnfStyle w:val="000000100000" w:firstRow="0" w:lastRow="0" w:firstColumn="0" w:lastColumn="0" w:oddVBand="0" w:evenVBand="0" w:oddHBand="1" w:evenHBand="0" w:firstRowFirstColumn="0" w:firstRowLastColumn="0" w:lastRowFirstColumn="0" w:lastRowLastColumn="0"/>
            </w:pPr>
          </w:p>
        </w:tc>
        <w:tc>
          <w:tcPr>
            <w:tcW w:w="421" w:type="dxa"/>
            <w:tcBorders>
              <w:top w:val="none" w:sz="0" w:space="0" w:color="auto"/>
              <w:bottom w:val="none" w:sz="0" w:space="0" w:color="auto"/>
              <w:right w:val="single" w:sz="4" w:space="0" w:color="1E22AA"/>
            </w:tcBorders>
          </w:tcPr>
          <w:p w:rsidR="002803B6" w:rsidRDefault="002803B6" w:rsidP="003B4411">
            <w:pPr>
              <w:cnfStyle w:val="000000100000" w:firstRow="0" w:lastRow="0" w:firstColumn="0" w:lastColumn="0" w:oddVBand="0" w:evenVBand="0" w:oddHBand="1" w:evenHBand="0" w:firstRowFirstColumn="0" w:firstRowLastColumn="0" w:lastRowFirstColumn="0" w:lastRowLastColumn="0"/>
            </w:pPr>
          </w:p>
        </w:tc>
      </w:tr>
      <w:tr w:rsidR="002803B6" w:rsidTr="00F71FAF">
        <w:tc>
          <w:tcPr>
            <w:cnfStyle w:val="001000000000" w:firstRow="0" w:lastRow="0" w:firstColumn="1" w:lastColumn="0" w:oddVBand="0" w:evenVBand="0" w:oddHBand="0" w:evenHBand="0" w:firstRowFirstColumn="0" w:firstRowLastColumn="0" w:lastRowFirstColumn="0" w:lastRowLastColumn="0"/>
            <w:tcW w:w="1952" w:type="dxa"/>
            <w:gridSpan w:val="2"/>
            <w:tcBorders>
              <w:left w:val="single" w:sz="4" w:space="0" w:color="1E22AA"/>
              <w:right w:val="single" w:sz="4" w:space="0" w:color="1E22AA"/>
            </w:tcBorders>
          </w:tcPr>
          <w:p w:rsidR="002803B6" w:rsidRPr="002B1D74" w:rsidRDefault="002803B6" w:rsidP="003B4411">
            <w:pPr>
              <w:rPr>
                <w:rFonts w:ascii="Arial" w:hAnsi="Arial" w:cs="Arial"/>
                <w:sz w:val="24"/>
                <w:szCs w:val="24"/>
              </w:rPr>
            </w:pPr>
            <w:r w:rsidRPr="002B1D74">
              <w:rPr>
                <w:rFonts w:ascii="Arial" w:hAnsi="Arial" w:cs="Arial"/>
                <w:sz w:val="24"/>
                <w:szCs w:val="24"/>
              </w:rPr>
              <w:t>What is it?</w:t>
            </w:r>
          </w:p>
        </w:tc>
        <w:tc>
          <w:tcPr>
            <w:tcW w:w="6807" w:type="dxa"/>
            <w:gridSpan w:val="7"/>
            <w:vMerge w:val="restart"/>
            <w:tcBorders>
              <w:top w:val="single" w:sz="4" w:space="0" w:color="1E22AA"/>
              <w:left w:val="single" w:sz="4" w:space="0" w:color="1E22AA"/>
              <w:bottom w:val="single" w:sz="4" w:space="0" w:color="4BACC6" w:themeColor="accent5"/>
              <w:right w:val="single" w:sz="4" w:space="0" w:color="1E22AA"/>
            </w:tcBorders>
          </w:tcPr>
          <w:p w:rsidR="002803B6" w:rsidRPr="002B1D74" w:rsidRDefault="002803B6" w:rsidP="002803B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B1D74">
              <w:rPr>
                <w:rFonts w:ascii="Arial" w:hAnsi="Arial" w:cs="Arial"/>
                <w:sz w:val="24"/>
                <w:szCs w:val="24"/>
              </w:rPr>
              <w:t>Allow disabled under 5s to get a companion card where this</w:t>
            </w:r>
            <w:r w:rsidR="00E60F0B" w:rsidRPr="002B1D74">
              <w:rPr>
                <w:rFonts w:ascii="Arial" w:hAnsi="Arial" w:cs="Arial"/>
                <w:sz w:val="24"/>
                <w:szCs w:val="24"/>
              </w:rPr>
              <w:t xml:space="preserve"> is</w:t>
            </w:r>
            <w:r w:rsidRPr="002B1D74">
              <w:rPr>
                <w:rFonts w:ascii="Arial" w:hAnsi="Arial" w:cs="Arial"/>
                <w:sz w:val="24"/>
                <w:szCs w:val="24"/>
              </w:rPr>
              <w:t xml:space="preserve"> needed so that their parent/carer can travel for free. </w:t>
            </w:r>
          </w:p>
          <w:p w:rsidR="002803B6" w:rsidRPr="002B1D74" w:rsidRDefault="002803B6" w:rsidP="002803B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roofErr w:type="gramStart"/>
            <w:r w:rsidRPr="002B1D74">
              <w:rPr>
                <w:rFonts w:ascii="Arial" w:hAnsi="Arial" w:cs="Arial"/>
                <w:sz w:val="24"/>
                <w:szCs w:val="24"/>
              </w:rPr>
              <w:t>Under</w:t>
            </w:r>
            <w:proofErr w:type="gramEnd"/>
            <w:r w:rsidRPr="002B1D74">
              <w:rPr>
                <w:rFonts w:ascii="Arial" w:hAnsi="Arial" w:cs="Arial"/>
                <w:sz w:val="24"/>
                <w:szCs w:val="24"/>
              </w:rPr>
              <w:t xml:space="preserve"> 5s cannot get a disabled persons bus pass as they generally travel for free.  </w:t>
            </w:r>
          </w:p>
        </w:tc>
        <w:tc>
          <w:tcPr>
            <w:tcW w:w="421" w:type="dxa"/>
            <w:tcBorders>
              <w:left w:val="single" w:sz="4" w:space="0" w:color="1E22AA"/>
              <w:right w:val="single" w:sz="4" w:space="0" w:color="1E22AA"/>
            </w:tcBorders>
          </w:tcPr>
          <w:p w:rsidR="002803B6" w:rsidRDefault="002803B6" w:rsidP="003B4411">
            <w:pPr>
              <w:cnfStyle w:val="000000000000" w:firstRow="0" w:lastRow="0" w:firstColumn="0" w:lastColumn="0" w:oddVBand="0" w:evenVBand="0" w:oddHBand="0" w:evenHBand="0" w:firstRowFirstColumn="0" w:firstRowLastColumn="0" w:lastRowFirstColumn="0" w:lastRowLastColumn="0"/>
            </w:pPr>
          </w:p>
        </w:tc>
      </w:tr>
      <w:tr w:rsidR="002803B6" w:rsidTr="00F71F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Borders>
              <w:top w:val="none" w:sz="0" w:space="0" w:color="auto"/>
              <w:left w:val="single" w:sz="4" w:space="0" w:color="1E22AA"/>
              <w:bottom w:val="none" w:sz="0" w:space="0" w:color="auto"/>
            </w:tcBorders>
          </w:tcPr>
          <w:p w:rsidR="002803B6" w:rsidRPr="002B1D74" w:rsidRDefault="002803B6" w:rsidP="003B4411">
            <w:pPr>
              <w:rPr>
                <w:rFonts w:ascii="Arial" w:hAnsi="Arial" w:cs="Arial"/>
                <w:sz w:val="24"/>
                <w:szCs w:val="24"/>
              </w:rPr>
            </w:pPr>
          </w:p>
        </w:tc>
        <w:tc>
          <w:tcPr>
            <w:tcW w:w="935" w:type="dxa"/>
            <w:tcBorders>
              <w:top w:val="none" w:sz="0" w:space="0" w:color="auto"/>
              <w:bottom w:val="none" w:sz="0" w:space="0" w:color="auto"/>
              <w:right w:val="single" w:sz="4" w:space="0" w:color="1E22AA"/>
            </w:tcBorders>
          </w:tcPr>
          <w:p w:rsidR="002803B6" w:rsidRPr="002B1D74" w:rsidRDefault="002803B6" w:rsidP="003B441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6807" w:type="dxa"/>
            <w:gridSpan w:val="7"/>
            <w:vMerge/>
            <w:tcBorders>
              <w:top w:val="nil"/>
              <w:left w:val="single" w:sz="4" w:space="0" w:color="1E22AA"/>
              <w:bottom w:val="single" w:sz="4" w:space="0" w:color="1E22AA"/>
              <w:right w:val="single" w:sz="4" w:space="0" w:color="1E22AA"/>
            </w:tcBorders>
          </w:tcPr>
          <w:p w:rsidR="002803B6" w:rsidRPr="002B1D74" w:rsidRDefault="002803B6" w:rsidP="003B441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421" w:type="dxa"/>
            <w:tcBorders>
              <w:top w:val="none" w:sz="0" w:space="0" w:color="auto"/>
              <w:left w:val="single" w:sz="4" w:space="0" w:color="1E22AA"/>
              <w:bottom w:val="none" w:sz="0" w:space="0" w:color="auto"/>
              <w:right w:val="single" w:sz="4" w:space="0" w:color="1E22AA"/>
            </w:tcBorders>
          </w:tcPr>
          <w:p w:rsidR="002803B6" w:rsidRDefault="002803B6" w:rsidP="003B4411">
            <w:pPr>
              <w:cnfStyle w:val="000000100000" w:firstRow="0" w:lastRow="0" w:firstColumn="0" w:lastColumn="0" w:oddVBand="0" w:evenVBand="0" w:oddHBand="1" w:evenHBand="0" w:firstRowFirstColumn="0" w:firstRowLastColumn="0" w:lastRowFirstColumn="0" w:lastRowLastColumn="0"/>
            </w:pPr>
          </w:p>
        </w:tc>
      </w:tr>
      <w:tr w:rsidR="002803B6" w:rsidTr="00F71FAF">
        <w:tc>
          <w:tcPr>
            <w:cnfStyle w:val="001000000000" w:firstRow="0" w:lastRow="0" w:firstColumn="1" w:lastColumn="0" w:oddVBand="0" w:evenVBand="0" w:oddHBand="0" w:evenHBand="0" w:firstRowFirstColumn="0" w:firstRowLastColumn="0" w:lastRowFirstColumn="0" w:lastRowLastColumn="0"/>
            <w:tcW w:w="1017" w:type="dxa"/>
            <w:tcBorders>
              <w:left w:val="single" w:sz="4" w:space="0" w:color="1E22AA"/>
            </w:tcBorders>
          </w:tcPr>
          <w:p w:rsidR="002803B6" w:rsidRPr="002B1D74" w:rsidRDefault="002803B6" w:rsidP="003B4411">
            <w:pPr>
              <w:rPr>
                <w:rFonts w:ascii="Arial" w:hAnsi="Arial" w:cs="Arial"/>
                <w:sz w:val="24"/>
                <w:szCs w:val="24"/>
              </w:rPr>
            </w:pPr>
          </w:p>
        </w:tc>
        <w:tc>
          <w:tcPr>
            <w:tcW w:w="935" w:type="dxa"/>
          </w:tcPr>
          <w:p w:rsidR="002803B6" w:rsidRPr="002B1D74" w:rsidRDefault="002803B6" w:rsidP="003B441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11" w:type="dxa"/>
            <w:tcBorders>
              <w:top w:val="single" w:sz="4" w:space="0" w:color="1E22AA"/>
              <w:bottom w:val="single" w:sz="4" w:space="0" w:color="1E22AA"/>
            </w:tcBorders>
          </w:tcPr>
          <w:p w:rsidR="002803B6" w:rsidRPr="002B1D74" w:rsidRDefault="002803B6" w:rsidP="003B441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11" w:type="dxa"/>
            <w:tcBorders>
              <w:top w:val="single" w:sz="4" w:space="0" w:color="1E22AA"/>
              <w:bottom w:val="single" w:sz="4" w:space="0" w:color="1E22AA"/>
            </w:tcBorders>
          </w:tcPr>
          <w:p w:rsidR="002803B6" w:rsidRPr="002B1D74" w:rsidRDefault="002803B6" w:rsidP="003B441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11" w:type="dxa"/>
            <w:tcBorders>
              <w:top w:val="single" w:sz="4" w:space="0" w:color="1E22AA"/>
              <w:bottom w:val="single" w:sz="4" w:space="0" w:color="1E22AA"/>
            </w:tcBorders>
          </w:tcPr>
          <w:p w:rsidR="002803B6" w:rsidRPr="002B1D74" w:rsidRDefault="002803B6" w:rsidP="003B441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11" w:type="dxa"/>
            <w:tcBorders>
              <w:top w:val="single" w:sz="4" w:space="0" w:color="1E22AA"/>
              <w:bottom w:val="single" w:sz="4" w:space="0" w:color="1E22AA"/>
            </w:tcBorders>
          </w:tcPr>
          <w:p w:rsidR="002803B6" w:rsidRDefault="002803B6" w:rsidP="003B4411">
            <w:pPr>
              <w:cnfStyle w:val="000000000000" w:firstRow="0" w:lastRow="0" w:firstColumn="0" w:lastColumn="0" w:oddVBand="0" w:evenVBand="0" w:oddHBand="0" w:evenHBand="0" w:firstRowFirstColumn="0" w:firstRowLastColumn="0" w:lastRowFirstColumn="0" w:lastRowLastColumn="0"/>
            </w:pPr>
          </w:p>
        </w:tc>
        <w:tc>
          <w:tcPr>
            <w:tcW w:w="911" w:type="dxa"/>
            <w:tcBorders>
              <w:top w:val="single" w:sz="4" w:space="0" w:color="1E22AA"/>
              <w:bottom w:val="single" w:sz="4" w:space="0" w:color="1E22AA"/>
            </w:tcBorders>
          </w:tcPr>
          <w:p w:rsidR="002803B6" w:rsidRDefault="002803B6" w:rsidP="003B4411">
            <w:pPr>
              <w:cnfStyle w:val="000000000000" w:firstRow="0" w:lastRow="0" w:firstColumn="0" w:lastColumn="0" w:oddVBand="0" w:evenVBand="0" w:oddHBand="0" w:evenHBand="0" w:firstRowFirstColumn="0" w:firstRowLastColumn="0" w:lastRowFirstColumn="0" w:lastRowLastColumn="0"/>
            </w:pPr>
          </w:p>
        </w:tc>
        <w:tc>
          <w:tcPr>
            <w:tcW w:w="911" w:type="dxa"/>
            <w:tcBorders>
              <w:top w:val="single" w:sz="4" w:space="0" w:color="1E22AA"/>
              <w:bottom w:val="single" w:sz="4" w:space="0" w:color="1E22AA"/>
            </w:tcBorders>
          </w:tcPr>
          <w:p w:rsidR="002803B6" w:rsidRDefault="002803B6" w:rsidP="003B4411">
            <w:pPr>
              <w:cnfStyle w:val="000000000000" w:firstRow="0" w:lastRow="0" w:firstColumn="0" w:lastColumn="0" w:oddVBand="0" w:evenVBand="0" w:oddHBand="0" w:evenHBand="0" w:firstRowFirstColumn="0" w:firstRowLastColumn="0" w:lastRowFirstColumn="0" w:lastRowLastColumn="0"/>
            </w:pPr>
          </w:p>
        </w:tc>
        <w:tc>
          <w:tcPr>
            <w:tcW w:w="1341" w:type="dxa"/>
            <w:tcBorders>
              <w:top w:val="single" w:sz="4" w:space="0" w:color="1E22AA"/>
              <w:bottom w:val="single" w:sz="4" w:space="0" w:color="1E22AA"/>
            </w:tcBorders>
          </w:tcPr>
          <w:p w:rsidR="002803B6" w:rsidRDefault="002803B6" w:rsidP="003B4411">
            <w:pPr>
              <w:cnfStyle w:val="000000000000" w:firstRow="0" w:lastRow="0" w:firstColumn="0" w:lastColumn="0" w:oddVBand="0" w:evenVBand="0" w:oddHBand="0" w:evenHBand="0" w:firstRowFirstColumn="0" w:firstRowLastColumn="0" w:lastRowFirstColumn="0" w:lastRowLastColumn="0"/>
            </w:pPr>
          </w:p>
        </w:tc>
        <w:tc>
          <w:tcPr>
            <w:tcW w:w="421" w:type="dxa"/>
            <w:tcBorders>
              <w:right w:val="single" w:sz="4" w:space="0" w:color="1E22AA"/>
            </w:tcBorders>
          </w:tcPr>
          <w:p w:rsidR="002803B6" w:rsidRDefault="002803B6" w:rsidP="003B4411">
            <w:pPr>
              <w:cnfStyle w:val="000000000000" w:firstRow="0" w:lastRow="0" w:firstColumn="0" w:lastColumn="0" w:oddVBand="0" w:evenVBand="0" w:oddHBand="0" w:evenHBand="0" w:firstRowFirstColumn="0" w:firstRowLastColumn="0" w:lastRowFirstColumn="0" w:lastRowLastColumn="0"/>
            </w:pPr>
          </w:p>
        </w:tc>
      </w:tr>
      <w:tr w:rsidR="002803B6" w:rsidTr="00F71F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gridSpan w:val="2"/>
            <w:tcBorders>
              <w:top w:val="none" w:sz="0" w:space="0" w:color="auto"/>
              <w:left w:val="single" w:sz="4" w:space="0" w:color="1E22AA"/>
              <w:bottom w:val="none" w:sz="0" w:space="0" w:color="auto"/>
              <w:right w:val="single" w:sz="4" w:space="0" w:color="1E22AA"/>
            </w:tcBorders>
          </w:tcPr>
          <w:p w:rsidR="002803B6" w:rsidRPr="002B1D74" w:rsidRDefault="002803B6" w:rsidP="003B4411">
            <w:pPr>
              <w:rPr>
                <w:rFonts w:ascii="Arial" w:hAnsi="Arial" w:cs="Arial"/>
                <w:sz w:val="24"/>
                <w:szCs w:val="24"/>
              </w:rPr>
            </w:pPr>
            <w:r w:rsidRPr="002B1D74">
              <w:rPr>
                <w:rFonts w:ascii="Arial" w:hAnsi="Arial" w:cs="Arial"/>
                <w:sz w:val="24"/>
                <w:szCs w:val="24"/>
              </w:rPr>
              <w:t>What does it mean for me?</w:t>
            </w:r>
          </w:p>
        </w:tc>
        <w:tc>
          <w:tcPr>
            <w:tcW w:w="6807" w:type="dxa"/>
            <w:gridSpan w:val="7"/>
            <w:vMerge w:val="restart"/>
            <w:tcBorders>
              <w:top w:val="single" w:sz="4" w:space="0" w:color="1E22AA"/>
              <w:left w:val="single" w:sz="4" w:space="0" w:color="1E22AA"/>
              <w:bottom w:val="single" w:sz="4" w:space="0" w:color="4BACC6" w:themeColor="accent5"/>
              <w:right w:val="single" w:sz="4" w:space="0" w:color="1E22AA"/>
            </w:tcBorders>
          </w:tcPr>
          <w:p w:rsidR="002803B6" w:rsidRPr="002B1D74" w:rsidRDefault="00ED4A5E" w:rsidP="004628B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B1D74">
              <w:rPr>
                <w:rFonts w:ascii="Arial" w:hAnsi="Arial" w:cs="Arial"/>
                <w:sz w:val="24"/>
                <w:szCs w:val="24"/>
              </w:rPr>
              <w:t>T</w:t>
            </w:r>
            <w:r w:rsidR="002803B6" w:rsidRPr="002B1D74">
              <w:rPr>
                <w:rFonts w:ascii="Arial" w:hAnsi="Arial" w:cs="Arial"/>
                <w:sz w:val="24"/>
                <w:szCs w:val="24"/>
              </w:rPr>
              <w:t xml:space="preserve">he parent or carer </w:t>
            </w:r>
            <w:r w:rsidR="004628B4" w:rsidRPr="002B1D74">
              <w:rPr>
                <w:rFonts w:ascii="Arial" w:hAnsi="Arial" w:cs="Arial"/>
                <w:sz w:val="24"/>
                <w:szCs w:val="24"/>
              </w:rPr>
              <w:t xml:space="preserve">accompanying the child </w:t>
            </w:r>
            <w:r w:rsidRPr="002B1D74">
              <w:rPr>
                <w:rFonts w:ascii="Arial" w:hAnsi="Arial" w:cs="Arial"/>
                <w:sz w:val="24"/>
                <w:szCs w:val="24"/>
              </w:rPr>
              <w:t xml:space="preserve">currently </w:t>
            </w:r>
            <w:r w:rsidR="002803B6" w:rsidRPr="002B1D74">
              <w:rPr>
                <w:rFonts w:ascii="Arial" w:hAnsi="Arial" w:cs="Arial"/>
                <w:sz w:val="24"/>
                <w:szCs w:val="24"/>
              </w:rPr>
              <w:t xml:space="preserve">has to pay for their own travel </w:t>
            </w:r>
            <w:r w:rsidR="004628B4" w:rsidRPr="002B1D74">
              <w:rPr>
                <w:rFonts w:ascii="Arial" w:hAnsi="Arial" w:cs="Arial"/>
                <w:sz w:val="24"/>
                <w:szCs w:val="24"/>
              </w:rPr>
              <w:t>until that child qualifies</w:t>
            </w:r>
            <w:r w:rsidR="002803B6" w:rsidRPr="002B1D74">
              <w:rPr>
                <w:rFonts w:ascii="Arial" w:hAnsi="Arial" w:cs="Arial"/>
                <w:sz w:val="24"/>
                <w:szCs w:val="24"/>
              </w:rPr>
              <w:t xml:space="preserve"> for a companion card on their 5</w:t>
            </w:r>
            <w:r w:rsidR="002803B6" w:rsidRPr="002B1D74">
              <w:rPr>
                <w:rFonts w:ascii="Arial" w:hAnsi="Arial" w:cs="Arial"/>
                <w:sz w:val="24"/>
                <w:szCs w:val="24"/>
                <w:vertAlign w:val="superscript"/>
              </w:rPr>
              <w:t>th</w:t>
            </w:r>
            <w:r w:rsidR="002803B6" w:rsidRPr="002B1D74">
              <w:rPr>
                <w:rFonts w:ascii="Arial" w:hAnsi="Arial" w:cs="Arial"/>
                <w:sz w:val="24"/>
                <w:szCs w:val="24"/>
              </w:rPr>
              <w:t xml:space="preserve"> birthday.</w:t>
            </w:r>
            <w:r w:rsidR="004628B4" w:rsidRPr="002B1D74">
              <w:rPr>
                <w:rFonts w:ascii="Arial" w:hAnsi="Arial" w:cs="Arial"/>
                <w:sz w:val="24"/>
                <w:szCs w:val="24"/>
              </w:rPr>
              <w:t xml:space="preserve"> This would allow the parent or carer to travel with an eligible disabled child under 5 for free.</w:t>
            </w:r>
          </w:p>
        </w:tc>
        <w:tc>
          <w:tcPr>
            <w:tcW w:w="421" w:type="dxa"/>
            <w:tcBorders>
              <w:top w:val="none" w:sz="0" w:space="0" w:color="auto"/>
              <w:left w:val="single" w:sz="4" w:space="0" w:color="1E22AA"/>
              <w:bottom w:val="none" w:sz="0" w:space="0" w:color="auto"/>
              <w:right w:val="single" w:sz="4" w:space="0" w:color="1E22AA"/>
            </w:tcBorders>
          </w:tcPr>
          <w:p w:rsidR="002803B6" w:rsidRDefault="002803B6" w:rsidP="003B4411">
            <w:pPr>
              <w:cnfStyle w:val="000000100000" w:firstRow="0" w:lastRow="0" w:firstColumn="0" w:lastColumn="0" w:oddVBand="0" w:evenVBand="0" w:oddHBand="1" w:evenHBand="0" w:firstRowFirstColumn="0" w:firstRowLastColumn="0" w:lastRowFirstColumn="0" w:lastRowLastColumn="0"/>
            </w:pPr>
          </w:p>
        </w:tc>
      </w:tr>
      <w:tr w:rsidR="002803B6" w:rsidTr="00F71FAF">
        <w:tc>
          <w:tcPr>
            <w:cnfStyle w:val="001000000000" w:firstRow="0" w:lastRow="0" w:firstColumn="1" w:lastColumn="0" w:oddVBand="0" w:evenVBand="0" w:oddHBand="0" w:evenHBand="0" w:firstRowFirstColumn="0" w:firstRowLastColumn="0" w:lastRowFirstColumn="0" w:lastRowLastColumn="0"/>
            <w:tcW w:w="1017" w:type="dxa"/>
            <w:tcBorders>
              <w:left w:val="single" w:sz="4" w:space="0" w:color="1E22AA"/>
            </w:tcBorders>
          </w:tcPr>
          <w:p w:rsidR="002803B6" w:rsidRPr="002B1D74" w:rsidRDefault="002803B6" w:rsidP="003B4411">
            <w:pPr>
              <w:rPr>
                <w:rFonts w:ascii="Arial" w:hAnsi="Arial" w:cs="Arial"/>
                <w:sz w:val="24"/>
                <w:szCs w:val="24"/>
              </w:rPr>
            </w:pPr>
          </w:p>
        </w:tc>
        <w:tc>
          <w:tcPr>
            <w:tcW w:w="935" w:type="dxa"/>
            <w:tcBorders>
              <w:right w:val="single" w:sz="4" w:space="0" w:color="1E22AA"/>
            </w:tcBorders>
          </w:tcPr>
          <w:p w:rsidR="002803B6" w:rsidRPr="002B1D74" w:rsidRDefault="002803B6" w:rsidP="003B441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6807" w:type="dxa"/>
            <w:gridSpan w:val="7"/>
            <w:vMerge/>
            <w:tcBorders>
              <w:top w:val="nil"/>
              <w:left w:val="single" w:sz="4" w:space="0" w:color="1E22AA"/>
              <w:bottom w:val="single" w:sz="4" w:space="0" w:color="1E22AA"/>
              <w:right w:val="single" w:sz="4" w:space="0" w:color="1E22AA"/>
            </w:tcBorders>
          </w:tcPr>
          <w:p w:rsidR="002803B6" w:rsidRPr="002B1D74" w:rsidRDefault="002803B6" w:rsidP="003B441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421" w:type="dxa"/>
            <w:tcBorders>
              <w:left w:val="single" w:sz="4" w:space="0" w:color="1E22AA"/>
              <w:right w:val="single" w:sz="4" w:space="0" w:color="1E22AA"/>
            </w:tcBorders>
          </w:tcPr>
          <w:p w:rsidR="002803B6" w:rsidRDefault="002803B6" w:rsidP="003B4411">
            <w:pPr>
              <w:cnfStyle w:val="000000000000" w:firstRow="0" w:lastRow="0" w:firstColumn="0" w:lastColumn="0" w:oddVBand="0" w:evenVBand="0" w:oddHBand="0" w:evenHBand="0" w:firstRowFirstColumn="0" w:firstRowLastColumn="0" w:lastRowFirstColumn="0" w:lastRowLastColumn="0"/>
            </w:pPr>
          </w:p>
        </w:tc>
      </w:tr>
      <w:tr w:rsidR="002803B6" w:rsidTr="00F71F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Borders>
              <w:top w:val="none" w:sz="0" w:space="0" w:color="auto"/>
              <w:left w:val="single" w:sz="4" w:space="0" w:color="1E22AA"/>
              <w:bottom w:val="none" w:sz="0" w:space="0" w:color="auto"/>
            </w:tcBorders>
          </w:tcPr>
          <w:p w:rsidR="002803B6" w:rsidRPr="002B1D74" w:rsidRDefault="002803B6" w:rsidP="003B4411">
            <w:pPr>
              <w:rPr>
                <w:rFonts w:ascii="Arial" w:hAnsi="Arial" w:cs="Arial"/>
                <w:sz w:val="24"/>
                <w:szCs w:val="24"/>
              </w:rPr>
            </w:pPr>
          </w:p>
        </w:tc>
        <w:tc>
          <w:tcPr>
            <w:tcW w:w="935" w:type="dxa"/>
            <w:tcBorders>
              <w:top w:val="none" w:sz="0" w:space="0" w:color="auto"/>
              <w:bottom w:val="none" w:sz="0" w:space="0" w:color="auto"/>
            </w:tcBorders>
          </w:tcPr>
          <w:p w:rsidR="002803B6" w:rsidRPr="002B1D74" w:rsidRDefault="002803B6" w:rsidP="003B441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11" w:type="dxa"/>
            <w:tcBorders>
              <w:top w:val="single" w:sz="4" w:space="0" w:color="1E22AA"/>
              <w:bottom w:val="single" w:sz="4" w:space="0" w:color="1E22AA"/>
            </w:tcBorders>
          </w:tcPr>
          <w:p w:rsidR="002803B6" w:rsidRPr="002B1D74" w:rsidRDefault="002803B6" w:rsidP="003B441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11" w:type="dxa"/>
            <w:tcBorders>
              <w:top w:val="single" w:sz="4" w:space="0" w:color="1E22AA"/>
              <w:bottom w:val="single" w:sz="4" w:space="0" w:color="1E22AA"/>
            </w:tcBorders>
          </w:tcPr>
          <w:p w:rsidR="002803B6" w:rsidRPr="002B1D74" w:rsidRDefault="002803B6" w:rsidP="003B441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11" w:type="dxa"/>
            <w:tcBorders>
              <w:top w:val="single" w:sz="4" w:space="0" w:color="1E22AA"/>
              <w:bottom w:val="single" w:sz="4" w:space="0" w:color="1E22AA"/>
            </w:tcBorders>
          </w:tcPr>
          <w:p w:rsidR="002803B6" w:rsidRPr="002B1D74" w:rsidRDefault="002803B6" w:rsidP="003B441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11" w:type="dxa"/>
            <w:tcBorders>
              <w:top w:val="single" w:sz="4" w:space="0" w:color="1E22AA"/>
              <w:bottom w:val="single" w:sz="4" w:space="0" w:color="1E22AA"/>
            </w:tcBorders>
          </w:tcPr>
          <w:p w:rsidR="002803B6" w:rsidRDefault="002803B6" w:rsidP="003B4411">
            <w:pPr>
              <w:cnfStyle w:val="000000100000" w:firstRow="0" w:lastRow="0" w:firstColumn="0" w:lastColumn="0" w:oddVBand="0" w:evenVBand="0" w:oddHBand="1" w:evenHBand="0" w:firstRowFirstColumn="0" w:firstRowLastColumn="0" w:lastRowFirstColumn="0" w:lastRowLastColumn="0"/>
            </w:pPr>
          </w:p>
        </w:tc>
        <w:tc>
          <w:tcPr>
            <w:tcW w:w="911" w:type="dxa"/>
            <w:tcBorders>
              <w:top w:val="single" w:sz="4" w:space="0" w:color="1E22AA"/>
              <w:bottom w:val="single" w:sz="4" w:space="0" w:color="1E22AA"/>
            </w:tcBorders>
          </w:tcPr>
          <w:p w:rsidR="002803B6" w:rsidRDefault="002803B6" w:rsidP="003B4411">
            <w:pPr>
              <w:cnfStyle w:val="000000100000" w:firstRow="0" w:lastRow="0" w:firstColumn="0" w:lastColumn="0" w:oddVBand="0" w:evenVBand="0" w:oddHBand="1" w:evenHBand="0" w:firstRowFirstColumn="0" w:firstRowLastColumn="0" w:lastRowFirstColumn="0" w:lastRowLastColumn="0"/>
            </w:pPr>
          </w:p>
        </w:tc>
        <w:tc>
          <w:tcPr>
            <w:tcW w:w="911" w:type="dxa"/>
            <w:tcBorders>
              <w:top w:val="single" w:sz="4" w:space="0" w:color="1E22AA"/>
              <w:bottom w:val="single" w:sz="4" w:space="0" w:color="1E22AA"/>
            </w:tcBorders>
          </w:tcPr>
          <w:p w:rsidR="002803B6" w:rsidRDefault="002803B6" w:rsidP="003B4411">
            <w:pPr>
              <w:cnfStyle w:val="000000100000" w:firstRow="0" w:lastRow="0" w:firstColumn="0" w:lastColumn="0" w:oddVBand="0" w:evenVBand="0" w:oddHBand="1" w:evenHBand="0" w:firstRowFirstColumn="0" w:firstRowLastColumn="0" w:lastRowFirstColumn="0" w:lastRowLastColumn="0"/>
            </w:pPr>
          </w:p>
        </w:tc>
        <w:tc>
          <w:tcPr>
            <w:tcW w:w="1341" w:type="dxa"/>
            <w:tcBorders>
              <w:top w:val="single" w:sz="4" w:space="0" w:color="1E22AA"/>
              <w:bottom w:val="single" w:sz="4" w:space="0" w:color="1E22AA"/>
            </w:tcBorders>
          </w:tcPr>
          <w:p w:rsidR="002803B6" w:rsidRDefault="002803B6" w:rsidP="003B4411">
            <w:pPr>
              <w:cnfStyle w:val="000000100000" w:firstRow="0" w:lastRow="0" w:firstColumn="0" w:lastColumn="0" w:oddVBand="0" w:evenVBand="0" w:oddHBand="1" w:evenHBand="0" w:firstRowFirstColumn="0" w:firstRowLastColumn="0" w:lastRowFirstColumn="0" w:lastRowLastColumn="0"/>
            </w:pPr>
          </w:p>
        </w:tc>
        <w:tc>
          <w:tcPr>
            <w:tcW w:w="421" w:type="dxa"/>
            <w:tcBorders>
              <w:top w:val="none" w:sz="0" w:space="0" w:color="auto"/>
              <w:bottom w:val="none" w:sz="0" w:space="0" w:color="auto"/>
              <w:right w:val="single" w:sz="4" w:space="0" w:color="1E22AA"/>
            </w:tcBorders>
          </w:tcPr>
          <w:p w:rsidR="002803B6" w:rsidRDefault="002803B6" w:rsidP="003B4411">
            <w:pPr>
              <w:cnfStyle w:val="000000100000" w:firstRow="0" w:lastRow="0" w:firstColumn="0" w:lastColumn="0" w:oddVBand="0" w:evenVBand="0" w:oddHBand="1" w:evenHBand="0" w:firstRowFirstColumn="0" w:firstRowLastColumn="0" w:lastRowFirstColumn="0" w:lastRowLastColumn="0"/>
            </w:pPr>
          </w:p>
        </w:tc>
      </w:tr>
      <w:tr w:rsidR="002803B6" w:rsidTr="00F71FAF">
        <w:tc>
          <w:tcPr>
            <w:cnfStyle w:val="001000000000" w:firstRow="0" w:lastRow="0" w:firstColumn="1" w:lastColumn="0" w:oddVBand="0" w:evenVBand="0" w:oddHBand="0" w:evenHBand="0" w:firstRowFirstColumn="0" w:firstRowLastColumn="0" w:lastRowFirstColumn="0" w:lastRowLastColumn="0"/>
            <w:tcW w:w="1952" w:type="dxa"/>
            <w:gridSpan w:val="2"/>
            <w:tcBorders>
              <w:left w:val="single" w:sz="4" w:space="0" w:color="1E22AA"/>
              <w:right w:val="single" w:sz="4" w:space="0" w:color="1E22AA"/>
            </w:tcBorders>
          </w:tcPr>
          <w:p w:rsidR="002803B6" w:rsidRPr="002B1D74" w:rsidRDefault="002803B6" w:rsidP="003B4411">
            <w:pPr>
              <w:rPr>
                <w:rFonts w:ascii="Arial" w:hAnsi="Arial" w:cs="Arial"/>
                <w:sz w:val="24"/>
                <w:szCs w:val="24"/>
              </w:rPr>
            </w:pPr>
            <w:r w:rsidRPr="002B1D74">
              <w:rPr>
                <w:rFonts w:ascii="Arial" w:hAnsi="Arial" w:cs="Arial"/>
                <w:sz w:val="24"/>
                <w:szCs w:val="24"/>
              </w:rPr>
              <w:t>What will it cost or save?</w:t>
            </w:r>
          </w:p>
        </w:tc>
        <w:tc>
          <w:tcPr>
            <w:tcW w:w="6807" w:type="dxa"/>
            <w:gridSpan w:val="7"/>
            <w:vMerge w:val="restart"/>
            <w:tcBorders>
              <w:top w:val="single" w:sz="4" w:space="0" w:color="1E22AA"/>
              <w:left w:val="single" w:sz="4" w:space="0" w:color="1E22AA"/>
              <w:bottom w:val="single" w:sz="4" w:space="0" w:color="4BACC6" w:themeColor="accent5"/>
              <w:right w:val="single" w:sz="4" w:space="0" w:color="1E22AA"/>
            </w:tcBorders>
          </w:tcPr>
          <w:p w:rsidR="002803B6" w:rsidRPr="002B1D74" w:rsidRDefault="002803B6" w:rsidP="00AE531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B1D74">
              <w:rPr>
                <w:rFonts w:ascii="Arial" w:hAnsi="Arial" w:cs="Arial"/>
                <w:sz w:val="24"/>
                <w:szCs w:val="24"/>
              </w:rPr>
              <w:t xml:space="preserve">We believe that there </w:t>
            </w:r>
            <w:r w:rsidR="00ED4A5E" w:rsidRPr="002B1D74">
              <w:rPr>
                <w:rFonts w:ascii="Arial" w:hAnsi="Arial" w:cs="Arial"/>
                <w:sz w:val="24"/>
                <w:szCs w:val="24"/>
              </w:rPr>
              <w:t>around 3,210</w:t>
            </w:r>
            <w:r w:rsidRPr="002B1D74">
              <w:rPr>
                <w:rFonts w:ascii="Arial" w:hAnsi="Arial" w:cs="Arial"/>
                <w:sz w:val="24"/>
                <w:szCs w:val="24"/>
              </w:rPr>
              <w:t xml:space="preserve"> disabled children under 5 who might benefit from a companion card.  This will cost just over £600,000 per year.</w:t>
            </w:r>
          </w:p>
        </w:tc>
        <w:tc>
          <w:tcPr>
            <w:tcW w:w="421" w:type="dxa"/>
            <w:tcBorders>
              <w:left w:val="single" w:sz="4" w:space="0" w:color="1E22AA"/>
              <w:right w:val="single" w:sz="4" w:space="0" w:color="1E22AA"/>
            </w:tcBorders>
          </w:tcPr>
          <w:p w:rsidR="002803B6" w:rsidRDefault="002803B6" w:rsidP="003B4411">
            <w:pPr>
              <w:cnfStyle w:val="000000000000" w:firstRow="0" w:lastRow="0" w:firstColumn="0" w:lastColumn="0" w:oddVBand="0" w:evenVBand="0" w:oddHBand="0" w:evenHBand="0" w:firstRowFirstColumn="0" w:firstRowLastColumn="0" w:lastRowFirstColumn="0" w:lastRowLastColumn="0"/>
            </w:pPr>
          </w:p>
        </w:tc>
      </w:tr>
      <w:tr w:rsidR="002803B6" w:rsidTr="00F71F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Borders>
              <w:top w:val="none" w:sz="0" w:space="0" w:color="auto"/>
              <w:left w:val="single" w:sz="4" w:space="0" w:color="1E22AA"/>
              <w:bottom w:val="none" w:sz="0" w:space="0" w:color="auto"/>
            </w:tcBorders>
          </w:tcPr>
          <w:p w:rsidR="002803B6" w:rsidRPr="002B1D74" w:rsidRDefault="002803B6" w:rsidP="003B4411">
            <w:pPr>
              <w:rPr>
                <w:rFonts w:ascii="Arial" w:hAnsi="Arial" w:cs="Arial"/>
                <w:sz w:val="24"/>
                <w:szCs w:val="24"/>
              </w:rPr>
            </w:pPr>
          </w:p>
        </w:tc>
        <w:tc>
          <w:tcPr>
            <w:tcW w:w="935" w:type="dxa"/>
            <w:tcBorders>
              <w:top w:val="none" w:sz="0" w:space="0" w:color="auto"/>
              <w:bottom w:val="none" w:sz="0" w:space="0" w:color="auto"/>
              <w:right w:val="single" w:sz="4" w:space="0" w:color="1E22AA"/>
            </w:tcBorders>
          </w:tcPr>
          <w:p w:rsidR="002803B6" w:rsidRPr="002B1D74" w:rsidRDefault="002803B6" w:rsidP="003B441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6807" w:type="dxa"/>
            <w:gridSpan w:val="7"/>
            <w:vMerge/>
            <w:tcBorders>
              <w:top w:val="nil"/>
              <w:left w:val="single" w:sz="4" w:space="0" w:color="1E22AA"/>
              <w:bottom w:val="single" w:sz="4" w:space="0" w:color="1E22AA"/>
              <w:right w:val="single" w:sz="4" w:space="0" w:color="1E22AA"/>
            </w:tcBorders>
          </w:tcPr>
          <w:p w:rsidR="002803B6" w:rsidRPr="002B1D74" w:rsidRDefault="002803B6" w:rsidP="003B441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421" w:type="dxa"/>
            <w:tcBorders>
              <w:top w:val="none" w:sz="0" w:space="0" w:color="auto"/>
              <w:left w:val="single" w:sz="4" w:space="0" w:color="1E22AA"/>
              <w:bottom w:val="none" w:sz="0" w:space="0" w:color="auto"/>
              <w:right w:val="single" w:sz="4" w:space="0" w:color="1E22AA"/>
            </w:tcBorders>
          </w:tcPr>
          <w:p w:rsidR="002803B6" w:rsidRDefault="002803B6" w:rsidP="003B4411">
            <w:pPr>
              <w:cnfStyle w:val="000000100000" w:firstRow="0" w:lastRow="0" w:firstColumn="0" w:lastColumn="0" w:oddVBand="0" w:evenVBand="0" w:oddHBand="1" w:evenHBand="0" w:firstRowFirstColumn="0" w:firstRowLastColumn="0" w:lastRowFirstColumn="0" w:lastRowLastColumn="0"/>
            </w:pPr>
          </w:p>
        </w:tc>
      </w:tr>
      <w:tr w:rsidR="002803B6" w:rsidTr="00F71FAF">
        <w:tc>
          <w:tcPr>
            <w:cnfStyle w:val="001000000000" w:firstRow="0" w:lastRow="0" w:firstColumn="1" w:lastColumn="0" w:oddVBand="0" w:evenVBand="0" w:oddHBand="0" w:evenHBand="0" w:firstRowFirstColumn="0" w:firstRowLastColumn="0" w:lastRowFirstColumn="0" w:lastRowLastColumn="0"/>
            <w:tcW w:w="1017" w:type="dxa"/>
            <w:tcBorders>
              <w:left w:val="single" w:sz="4" w:space="0" w:color="1E22AA"/>
            </w:tcBorders>
          </w:tcPr>
          <w:p w:rsidR="002803B6" w:rsidRPr="002B1D74" w:rsidRDefault="002803B6" w:rsidP="003B4411">
            <w:pPr>
              <w:rPr>
                <w:rFonts w:ascii="Arial" w:hAnsi="Arial" w:cs="Arial"/>
                <w:sz w:val="24"/>
                <w:szCs w:val="24"/>
              </w:rPr>
            </w:pPr>
          </w:p>
        </w:tc>
        <w:tc>
          <w:tcPr>
            <w:tcW w:w="935" w:type="dxa"/>
          </w:tcPr>
          <w:p w:rsidR="002803B6" w:rsidRPr="002B1D74" w:rsidRDefault="002803B6" w:rsidP="003B441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11" w:type="dxa"/>
            <w:tcBorders>
              <w:top w:val="single" w:sz="4" w:space="0" w:color="1E22AA"/>
              <w:bottom w:val="single" w:sz="4" w:space="0" w:color="1E22AA"/>
            </w:tcBorders>
          </w:tcPr>
          <w:p w:rsidR="002803B6" w:rsidRPr="002B1D74" w:rsidRDefault="002803B6" w:rsidP="003B441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11" w:type="dxa"/>
            <w:tcBorders>
              <w:top w:val="single" w:sz="4" w:space="0" w:color="1E22AA"/>
              <w:bottom w:val="single" w:sz="4" w:space="0" w:color="1E22AA"/>
            </w:tcBorders>
          </w:tcPr>
          <w:p w:rsidR="002803B6" w:rsidRPr="002B1D74" w:rsidRDefault="002803B6" w:rsidP="003B441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11" w:type="dxa"/>
            <w:tcBorders>
              <w:top w:val="single" w:sz="4" w:space="0" w:color="1E22AA"/>
              <w:bottom w:val="single" w:sz="4" w:space="0" w:color="1E22AA"/>
            </w:tcBorders>
          </w:tcPr>
          <w:p w:rsidR="002803B6" w:rsidRPr="002B1D74" w:rsidRDefault="002803B6" w:rsidP="003B441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11" w:type="dxa"/>
            <w:tcBorders>
              <w:top w:val="single" w:sz="4" w:space="0" w:color="1E22AA"/>
              <w:bottom w:val="single" w:sz="4" w:space="0" w:color="1E22AA"/>
            </w:tcBorders>
          </w:tcPr>
          <w:p w:rsidR="002803B6" w:rsidRDefault="002803B6" w:rsidP="003B4411">
            <w:pPr>
              <w:cnfStyle w:val="000000000000" w:firstRow="0" w:lastRow="0" w:firstColumn="0" w:lastColumn="0" w:oddVBand="0" w:evenVBand="0" w:oddHBand="0" w:evenHBand="0" w:firstRowFirstColumn="0" w:firstRowLastColumn="0" w:lastRowFirstColumn="0" w:lastRowLastColumn="0"/>
            </w:pPr>
          </w:p>
        </w:tc>
        <w:tc>
          <w:tcPr>
            <w:tcW w:w="911" w:type="dxa"/>
            <w:tcBorders>
              <w:top w:val="single" w:sz="4" w:space="0" w:color="1E22AA"/>
              <w:bottom w:val="single" w:sz="4" w:space="0" w:color="1E22AA"/>
            </w:tcBorders>
          </w:tcPr>
          <w:p w:rsidR="002803B6" w:rsidRDefault="002803B6" w:rsidP="003B4411">
            <w:pPr>
              <w:cnfStyle w:val="000000000000" w:firstRow="0" w:lastRow="0" w:firstColumn="0" w:lastColumn="0" w:oddVBand="0" w:evenVBand="0" w:oddHBand="0" w:evenHBand="0" w:firstRowFirstColumn="0" w:firstRowLastColumn="0" w:lastRowFirstColumn="0" w:lastRowLastColumn="0"/>
            </w:pPr>
          </w:p>
        </w:tc>
        <w:tc>
          <w:tcPr>
            <w:tcW w:w="911" w:type="dxa"/>
            <w:tcBorders>
              <w:top w:val="single" w:sz="4" w:space="0" w:color="1E22AA"/>
              <w:bottom w:val="single" w:sz="4" w:space="0" w:color="1E22AA"/>
            </w:tcBorders>
          </w:tcPr>
          <w:p w:rsidR="002803B6" w:rsidRDefault="002803B6" w:rsidP="003B4411">
            <w:pPr>
              <w:cnfStyle w:val="000000000000" w:firstRow="0" w:lastRow="0" w:firstColumn="0" w:lastColumn="0" w:oddVBand="0" w:evenVBand="0" w:oddHBand="0" w:evenHBand="0" w:firstRowFirstColumn="0" w:firstRowLastColumn="0" w:lastRowFirstColumn="0" w:lastRowLastColumn="0"/>
            </w:pPr>
          </w:p>
        </w:tc>
        <w:tc>
          <w:tcPr>
            <w:tcW w:w="1341" w:type="dxa"/>
            <w:tcBorders>
              <w:top w:val="single" w:sz="4" w:space="0" w:color="1E22AA"/>
              <w:bottom w:val="single" w:sz="4" w:space="0" w:color="1E22AA"/>
            </w:tcBorders>
          </w:tcPr>
          <w:p w:rsidR="002803B6" w:rsidRDefault="002803B6" w:rsidP="003B4411">
            <w:pPr>
              <w:cnfStyle w:val="000000000000" w:firstRow="0" w:lastRow="0" w:firstColumn="0" w:lastColumn="0" w:oddVBand="0" w:evenVBand="0" w:oddHBand="0" w:evenHBand="0" w:firstRowFirstColumn="0" w:firstRowLastColumn="0" w:lastRowFirstColumn="0" w:lastRowLastColumn="0"/>
            </w:pPr>
          </w:p>
        </w:tc>
        <w:tc>
          <w:tcPr>
            <w:tcW w:w="421" w:type="dxa"/>
            <w:tcBorders>
              <w:right w:val="single" w:sz="4" w:space="0" w:color="1E22AA"/>
            </w:tcBorders>
          </w:tcPr>
          <w:p w:rsidR="002803B6" w:rsidRDefault="002803B6" w:rsidP="003B4411">
            <w:pPr>
              <w:cnfStyle w:val="000000000000" w:firstRow="0" w:lastRow="0" w:firstColumn="0" w:lastColumn="0" w:oddVBand="0" w:evenVBand="0" w:oddHBand="0" w:evenHBand="0" w:firstRowFirstColumn="0" w:firstRowLastColumn="0" w:lastRowFirstColumn="0" w:lastRowLastColumn="0"/>
            </w:pPr>
          </w:p>
        </w:tc>
      </w:tr>
      <w:tr w:rsidR="002803B6" w:rsidTr="00F71F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gridSpan w:val="2"/>
            <w:tcBorders>
              <w:top w:val="none" w:sz="0" w:space="0" w:color="auto"/>
              <w:left w:val="single" w:sz="4" w:space="0" w:color="1E22AA"/>
              <w:bottom w:val="none" w:sz="0" w:space="0" w:color="auto"/>
              <w:right w:val="single" w:sz="4" w:space="0" w:color="1E22AA"/>
            </w:tcBorders>
          </w:tcPr>
          <w:p w:rsidR="002803B6" w:rsidRPr="002B1D74" w:rsidRDefault="002803B6" w:rsidP="003B4411">
            <w:pPr>
              <w:rPr>
                <w:rFonts w:ascii="Arial" w:hAnsi="Arial" w:cs="Arial"/>
                <w:sz w:val="24"/>
                <w:szCs w:val="24"/>
              </w:rPr>
            </w:pPr>
            <w:r w:rsidRPr="002B1D74">
              <w:rPr>
                <w:rFonts w:ascii="Arial" w:hAnsi="Arial" w:cs="Arial"/>
                <w:sz w:val="24"/>
                <w:szCs w:val="24"/>
              </w:rPr>
              <w:t>What is the justification for claimed costs/savings</w:t>
            </w:r>
            <w:r w:rsidR="001E6878" w:rsidRPr="002B1D74">
              <w:rPr>
                <w:rFonts w:ascii="Arial" w:hAnsi="Arial" w:cs="Arial"/>
                <w:sz w:val="24"/>
                <w:szCs w:val="24"/>
              </w:rPr>
              <w:t>?</w:t>
            </w:r>
          </w:p>
        </w:tc>
        <w:tc>
          <w:tcPr>
            <w:tcW w:w="6807" w:type="dxa"/>
            <w:gridSpan w:val="7"/>
            <w:vMerge w:val="restart"/>
            <w:tcBorders>
              <w:top w:val="single" w:sz="4" w:space="0" w:color="1E22AA"/>
              <w:left w:val="single" w:sz="4" w:space="0" w:color="1E22AA"/>
              <w:bottom w:val="single" w:sz="4" w:space="0" w:color="4BACC6" w:themeColor="accent5"/>
              <w:right w:val="single" w:sz="4" w:space="0" w:color="1E22AA"/>
            </w:tcBorders>
          </w:tcPr>
          <w:p w:rsidR="002803B6" w:rsidRPr="002B1D74" w:rsidRDefault="002803B6" w:rsidP="002803B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B1D74">
              <w:rPr>
                <w:rFonts w:ascii="Arial" w:hAnsi="Arial" w:cs="Arial"/>
                <w:sz w:val="24"/>
                <w:szCs w:val="24"/>
              </w:rPr>
              <w:t xml:space="preserve">There currently are around </w:t>
            </w:r>
            <w:r w:rsidR="00ED4A5E" w:rsidRPr="002B1D74">
              <w:rPr>
                <w:rFonts w:ascii="Arial" w:hAnsi="Arial" w:cs="Arial"/>
                <w:sz w:val="24"/>
                <w:szCs w:val="24"/>
              </w:rPr>
              <w:t xml:space="preserve">3,210 </w:t>
            </w:r>
            <w:r w:rsidRPr="002B1D74">
              <w:rPr>
                <w:rFonts w:ascii="Arial" w:hAnsi="Arial" w:cs="Arial"/>
                <w:sz w:val="24"/>
                <w:szCs w:val="24"/>
              </w:rPr>
              <w:t xml:space="preserve">children in Scotland who are eligible for the Higher or Middle rate Care Award and/or the Higher rate mobility award </w:t>
            </w:r>
            <w:r w:rsidR="006748EE">
              <w:rPr>
                <w:rFonts w:ascii="Arial" w:hAnsi="Arial" w:cs="Arial"/>
                <w:sz w:val="24"/>
                <w:szCs w:val="24"/>
              </w:rPr>
              <w:t xml:space="preserve">of </w:t>
            </w:r>
            <w:r w:rsidR="00E60F0B" w:rsidRPr="002B1D74">
              <w:rPr>
                <w:rFonts w:ascii="Arial" w:hAnsi="Arial" w:cs="Arial"/>
                <w:sz w:val="24"/>
                <w:szCs w:val="24"/>
              </w:rPr>
              <w:t>Disability Living Allowance (</w:t>
            </w:r>
            <w:r w:rsidRPr="002B1D74">
              <w:rPr>
                <w:rFonts w:ascii="Arial" w:hAnsi="Arial" w:cs="Arial"/>
                <w:sz w:val="24"/>
                <w:szCs w:val="24"/>
              </w:rPr>
              <w:t>DLA</w:t>
            </w:r>
            <w:r w:rsidR="00E60F0B" w:rsidRPr="002B1D74">
              <w:rPr>
                <w:rFonts w:ascii="Arial" w:hAnsi="Arial" w:cs="Arial"/>
                <w:sz w:val="24"/>
                <w:szCs w:val="24"/>
              </w:rPr>
              <w:t>)</w:t>
            </w:r>
            <w:r w:rsidRPr="002B1D74">
              <w:rPr>
                <w:rFonts w:ascii="Arial" w:hAnsi="Arial" w:cs="Arial"/>
                <w:sz w:val="24"/>
                <w:szCs w:val="24"/>
              </w:rPr>
              <w:t xml:space="preserve">. </w:t>
            </w:r>
          </w:p>
          <w:p w:rsidR="00E60F0B" w:rsidRPr="002B1D74" w:rsidRDefault="00E60F0B" w:rsidP="002803B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2803B6" w:rsidRPr="002B1D74" w:rsidRDefault="002803B6" w:rsidP="00E60F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B1D74">
              <w:rPr>
                <w:rFonts w:ascii="Arial" w:hAnsi="Arial" w:cs="Arial"/>
                <w:sz w:val="24"/>
                <w:szCs w:val="24"/>
              </w:rPr>
              <w:t>Based on the averag</w:t>
            </w:r>
            <w:r w:rsidR="00E60F0B" w:rsidRPr="002B1D74">
              <w:rPr>
                <w:rFonts w:ascii="Arial" w:hAnsi="Arial" w:cs="Arial"/>
                <w:sz w:val="24"/>
                <w:szCs w:val="24"/>
              </w:rPr>
              <w:t xml:space="preserve">e numbers of journeys taken by bus pass </w:t>
            </w:r>
            <w:r w:rsidRPr="002B1D74">
              <w:rPr>
                <w:rFonts w:ascii="Arial" w:hAnsi="Arial" w:cs="Arial"/>
                <w:sz w:val="24"/>
                <w:szCs w:val="24"/>
              </w:rPr>
              <w:t>holders and the current reimbursement cost this would cost just over £600,000 to provide equal access to companion cards for disabled children of all ages.</w:t>
            </w:r>
          </w:p>
        </w:tc>
        <w:tc>
          <w:tcPr>
            <w:tcW w:w="421" w:type="dxa"/>
            <w:tcBorders>
              <w:top w:val="none" w:sz="0" w:space="0" w:color="auto"/>
              <w:left w:val="single" w:sz="4" w:space="0" w:color="1E22AA"/>
              <w:bottom w:val="none" w:sz="0" w:space="0" w:color="auto"/>
              <w:right w:val="single" w:sz="4" w:space="0" w:color="1E22AA"/>
            </w:tcBorders>
          </w:tcPr>
          <w:p w:rsidR="002803B6" w:rsidRDefault="002803B6" w:rsidP="003B4411">
            <w:pPr>
              <w:cnfStyle w:val="000000100000" w:firstRow="0" w:lastRow="0" w:firstColumn="0" w:lastColumn="0" w:oddVBand="0" w:evenVBand="0" w:oddHBand="1" w:evenHBand="0" w:firstRowFirstColumn="0" w:firstRowLastColumn="0" w:lastRowFirstColumn="0" w:lastRowLastColumn="0"/>
            </w:pPr>
          </w:p>
        </w:tc>
      </w:tr>
      <w:tr w:rsidR="002803B6" w:rsidTr="00F71FAF">
        <w:tc>
          <w:tcPr>
            <w:cnfStyle w:val="001000000000" w:firstRow="0" w:lastRow="0" w:firstColumn="1" w:lastColumn="0" w:oddVBand="0" w:evenVBand="0" w:oddHBand="0" w:evenHBand="0" w:firstRowFirstColumn="0" w:firstRowLastColumn="0" w:lastRowFirstColumn="0" w:lastRowLastColumn="0"/>
            <w:tcW w:w="1017" w:type="dxa"/>
            <w:tcBorders>
              <w:left w:val="single" w:sz="4" w:space="0" w:color="1E22AA"/>
            </w:tcBorders>
          </w:tcPr>
          <w:p w:rsidR="002803B6" w:rsidRDefault="002803B6" w:rsidP="003B4411"/>
        </w:tc>
        <w:tc>
          <w:tcPr>
            <w:tcW w:w="935" w:type="dxa"/>
            <w:tcBorders>
              <w:right w:val="single" w:sz="4" w:space="0" w:color="1E22AA"/>
            </w:tcBorders>
          </w:tcPr>
          <w:p w:rsidR="002803B6" w:rsidRDefault="002803B6" w:rsidP="003B4411">
            <w:pPr>
              <w:cnfStyle w:val="000000000000" w:firstRow="0" w:lastRow="0" w:firstColumn="0" w:lastColumn="0" w:oddVBand="0" w:evenVBand="0" w:oddHBand="0" w:evenHBand="0" w:firstRowFirstColumn="0" w:firstRowLastColumn="0" w:lastRowFirstColumn="0" w:lastRowLastColumn="0"/>
            </w:pPr>
          </w:p>
        </w:tc>
        <w:tc>
          <w:tcPr>
            <w:tcW w:w="6807" w:type="dxa"/>
            <w:gridSpan w:val="7"/>
            <w:vMerge/>
            <w:tcBorders>
              <w:top w:val="nil"/>
              <w:left w:val="single" w:sz="4" w:space="0" w:color="1E22AA"/>
              <w:bottom w:val="single" w:sz="4" w:space="0" w:color="4BACC6" w:themeColor="accent5"/>
              <w:right w:val="single" w:sz="4" w:space="0" w:color="1E22AA"/>
            </w:tcBorders>
          </w:tcPr>
          <w:p w:rsidR="002803B6" w:rsidRDefault="002803B6" w:rsidP="003B4411">
            <w:pPr>
              <w:cnfStyle w:val="000000000000" w:firstRow="0" w:lastRow="0" w:firstColumn="0" w:lastColumn="0" w:oddVBand="0" w:evenVBand="0" w:oddHBand="0" w:evenHBand="0" w:firstRowFirstColumn="0" w:firstRowLastColumn="0" w:lastRowFirstColumn="0" w:lastRowLastColumn="0"/>
            </w:pPr>
          </w:p>
        </w:tc>
        <w:tc>
          <w:tcPr>
            <w:tcW w:w="421" w:type="dxa"/>
            <w:tcBorders>
              <w:left w:val="single" w:sz="4" w:space="0" w:color="1E22AA"/>
              <w:right w:val="single" w:sz="4" w:space="0" w:color="1E22AA"/>
            </w:tcBorders>
          </w:tcPr>
          <w:p w:rsidR="002803B6" w:rsidRDefault="002803B6" w:rsidP="003B4411">
            <w:pPr>
              <w:cnfStyle w:val="000000000000" w:firstRow="0" w:lastRow="0" w:firstColumn="0" w:lastColumn="0" w:oddVBand="0" w:evenVBand="0" w:oddHBand="0" w:evenHBand="0" w:firstRowFirstColumn="0" w:firstRowLastColumn="0" w:lastRowFirstColumn="0" w:lastRowLastColumn="0"/>
            </w:pPr>
          </w:p>
        </w:tc>
      </w:tr>
      <w:tr w:rsidR="002803B6" w:rsidTr="00F71F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Borders>
              <w:top w:val="none" w:sz="0" w:space="0" w:color="auto"/>
              <w:left w:val="single" w:sz="4" w:space="0" w:color="1E22AA"/>
              <w:bottom w:val="single" w:sz="4" w:space="0" w:color="1E22AA"/>
            </w:tcBorders>
          </w:tcPr>
          <w:p w:rsidR="002803B6" w:rsidRDefault="002803B6" w:rsidP="003B4411"/>
        </w:tc>
        <w:tc>
          <w:tcPr>
            <w:tcW w:w="935" w:type="dxa"/>
            <w:tcBorders>
              <w:top w:val="none" w:sz="0" w:space="0" w:color="auto"/>
              <w:bottom w:val="single" w:sz="4" w:space="0" w:color="1E22AA"/>
            </w:tcBorders>
          </w:tcPr>
          <w:p w:rsidR="002803B6" w:rsidRDefault="002803B6" w:rsidP="003B4411">
            <w:pPr>
              <w:cnfStyle w:val="000000100000" w:firstRow="0" w:lastRow="0" w:firstColumn="0" w:lastColumn="0" w:oddVBand="0" w:evenVBand="0" w:oddHBand="1" w:evenHBand="0" w:firstRowFirstColumn="0" w:firstRowLastColumn="0" w:lastRowFirstColumn="0" w:lastRowLastColumn="0"/>
            </w:pPr>
          </w:p>
        </w:tc>
        <w:tc>
          <w:tcPr>
            <w:tcW w:w="911" w:type="dxa"/>
            <w:tcBorders>
              <w:top w:val="single" w:sz="4" w:space="0" w:color="1E22AA"/>
              <w:bottom w:val="single" w:sz="4" w:space="0" w:color="1E22AA"/>
            </w:tcBorders>
          </w:tcPr>
          <w:p w:rsidR="002803B6" w:rsidRDefault="002803B6" w:rsidP="003B4411">
            <w:pPr>
              <w:cnfStyle w:val="000000100000" w:firstRow="0" w:lastRow="0" w:firstColumn="0" w:lastColumn="0" w:oddVBand="0" w:evenVBand="0" w:oddHBand="1" w:evenHBand="0" w:firstRowFirstColumn="0" w:firstRowLastColumn="0" w:lastRowFirstColumn="0" w:lastRowLastColumn="0"/>
            </w:pPr>
          </w:p>
        </w:tc>
        <w:tc>
          <w:tcPr>
            <w:tcW w:w="911" w:type="dxa"/>
            <w:tcBorders>
              <w:top w:val="single" w:sz="4" w:space="0" w:color="1E22AA"/>
              <w:bottom w:val="single" w:sz="4" w:space="0" w:color="1E22AA"/>
            </w:tcBorders>
          </w:tcPr>
          <w:p w:rsidR="002803B6" w:rsidRDefault="002803B6" w:rsidP="003B4411">
            <w:pPr>
              <w:cnfStyle w:val="000000100000" w:firstRow="0" w:lastRow="0" w:firstColumn="0" w:lastColumn="0" w:oddVBand="0" w:evenVBand="0" w:oddHBand="1" w:evenHBand="0" w:firstRowFirstColumn="0" w:firstRowLastColumn="0" w:lastRowFirstColumn="0" w:lastRowLastColumn="0"/>
            </w:pPr>
          </w:p>
        </w:tc>
        <w:tc>
          <w:tcPr>
            <w:tcW w:w="911" w:type="dxa"/>
            <w:tcBorders>
              <w:top w:val="single" w:sz="4" w:space="0" w:color="1E22AA"/>
              <w:bottom w:val="single" w:sz="4" w:space="0" w:color="1E22AA"/>
            </w:tcBorders>
          </w:tcPr>
          <w:p w:rsidR="002803B6" w:rsidRDefault="002803B6" w:rsidP="003B4411">
            <w:pPr>
              <w:cnfStyle w:val="000000100000" w:firstRow="0" w:lastRow="0" w:firstColumn="0" w:lastColumn="0" w:oddVBand="0" w:evenVBand="0" w:oddHBand="1" w:evenHBand="0" w:firstRowFirstColumn="0" w:firstRowLastColumn="0" w:lastRowFirstColumn="0" w:lastRowLastColumn="0"/>
            </w:pPr>
          </w:p>
        </w:tc>
        <w:tc>
          <w:tcPr>
            <w:tcW w:w="911" w:type="dxa"/>
            <w:tcBorders>
              <w:top w:val="single" w:sz="4" w:space="0" w:color="1E22AA"/>
              <w:bottom w:val="single" w:sz="4" w:space="0" w:color="1E22AA"/>
            </w:tcBorders>
          </w:tcPr>
          <w:p w:rsidR="002803B6" w:rsidRDefault="002803B6" w:rsidP="003B4411">
            <w:pPr>
              <w:cnfStyle w:val="000000100000" w:firstRow="0" w:lastRow="0" w:firstColumn="0" w:lastColumn="0" w:oddVBand="0" w:evenVBand="0" w:oddHBand="1" w:evenHBand="0" w:firstRowFirstColumn="0" w:firstRowLastColumn="0" w:lastRowFirstColumn="0" w:lastRowLastColumn="0"/>
            </w:pPr>
          </w:p>
        </w:tc>
        <w:tc>
          <w:tcPr>
            <w:tcW w:w="911" w:type="dxa"/>
            <w:tcBorders>
              <w:top w:val="single" w:sz="4" w:space="0" w:color="1E22AA"/>
              <w:bottom w:val="single" w:sz="4" w:space="0" w:color="1E22AA"/>
            </w:tcBorders>
          </w:tcPr>
          <w:p w:rsidR="002803B6" w:rsidRDefault="002803B6" w:rsidP="003B4411">
            <w:pPr>
              <w:cnfStyle w:val="000000100000" w:firstRow="0" w:lastRow="0" w:firstColumn="0" w:lastColumn="0" w:oddVBand="0" w:evenVBand="0" w:oddHBand="1" w:evenHBand="0" w:firstRowFirstColumn="0" w:firstRowLastColumn="0" w:lastRowFirstColumn="0" w:lastRowLastColumn="0"/>
            </w:pPr>
          </w:p>
        </w:tc>
        <w:tc>
          <w:tcPr>
            <w:tcW w:w="911" w:type="dxa"/>
            <w:tcBorders>
              <w:top w:val="single" w:sz="4" w:space="0" w:color="1E22AA"/>
              <w:bottom w:val="single" w:sz="4" w:space="0" w:color="1E22AA"/>
            </w:tcBorders>
          </w:tcPr>
          <w:p w:rsidR="002803B6" w:rsidRDefault="002803B6" w:rsidP="003B4411">
            <w:pPr>
              <w:cnfStyle w:val="000000100000" w:firstRow="0" w:lastRow="0" w:firstColumn="0" w:lastColumn="0" w:oddVBand="0" w:evenVBand="0" w:oddHBand="1" w:evenHBand="0" w:firstRowFirstColumn="0" w:firstRowLastColumn="0" w:lastRowFirstColumn="0" w:lastRowLastColumn="0"/>
            </w:pPr>
          </w:p>
        </w:tc>
        <w:tc>
          <w:tcPr>
            <w:tcW w:w="1341" w:type="dxa"/>
            <w:tcBorders>
              <w:top w:val="single" w:sz="4" w:space="0" w:color="1E22AA"/>
              <w:bottom w:val="single" w:sz="4" w:space="0" w:color="1E22AA"/>
            </w:tcBorders>
          </w:tcPr>
          <w:p w:rsidR="002803B6" w:rsidRDefault="002803B6" w:rsidP="003B4411">
            <w:pPr>
              <w:cnfStyle w:val="000000100000" w:firstRow="0" w:lastRow="0" w:firstColumn="0" w:lastColumn="0" w:oddVBand="0" w:evenVBand="0" w:oddHBand="1" w:evenHBand="0" w:firstRowFirstColumn="0" w:firstRowLastColumn="0" w:lastRowFirstColumn="0" w:lastRowLastColumn="0"/>
            </w:pPr>
          </w:p>
        </w:tc>
        <w:tc>
          <w:tcPr>
            <w:tcW w:w="421" w:type="dxa"/>
            <w:tcBorders>
              <w:top w:val="none" w:sz="0" w:space="0" w:color="auto"/>
              <w:bottom w:val="single" w:sz="4" w:space="0" w:color="1E22AA"/>
              <w:right w:val="single" w:sz="4" w:space="0" w:color="1E22AA"/>
            </w:tcBorders>
          </w:tcPr>
          <w:p w:rsidR="002803B6" w:rsidRDefault="002803B6" w:rsidP="003B4411">
            <w:pPr>
              <w:cnfStyle w:val="000000100000" w:firstRow="0" w:lastRow="0" w:firstColumn="0" w:lastColumn="0" w:oddVBand="0" w:evenVBand="0" w:oddHBand="1" w:evenHBand="0" w:firstRowFirstColumn="0" w:firstRowLastColumn="0" w:lastRowFirstColumn="0" w:lastRowLastColumn="0"/>
            </w:pPr>
          </w:p>
        </w:tc>
      </w:tr>
    </w:tbl>
    <w:p w:rsidR="002803B6" w:rsidRDefault="002803B6" w:rsidP="007D6173"/>
    <w:tbl>
      <w:tblPr>
        <w:tblStyle w:val="LightList-Accent5"/>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tblBorders>
        <w:tblLook w:val="04A0" w:firstRow="1" w:lastRow="0" w:firstColumn="1" w:lastColumn="0" w:noHBand="0" w:noVBand="1"/>
      </w:tblPr>
      <w:tblGrid>
        <w:gridCol w:w="924"/>
        <w:gridCol w:w="924"/>
        <w:gridCol w:w="924"/>
        <w:gridCol w:w="924"/>
        <w:gridCol w:w="924"/>
        <w:gridCol w:w="924"/>
        <w:gridCol w:w="924"/>
        <w:gridCol w:w="924"/>
        <w:gridCol w:w="925"/>
        <w:gridCol w:w="925"/>
      </w:tblGrid>
      <w:tr w:rsidR="007D6173" w:rsidTr="00F71F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10"/>
            <w:tcBorders>
              <w:top w:val="single" w:sz="4" w:space="0" w:color="1E22AA"/>
              <w:left w:val="single" w:sz="4" w:space="0" w:color="1E22AA"/>
              <w:right w:val="single" w:sz="4" w:space="0" w:color="1E22AA"/>
            </w:tcBorders>
            <w:shd w:val="clear" w:color="auto" w:fill="1E22AA"/>
          </w:tcPr>
          <w:p w:rsidR="007D6173" w:rsidRPr="002B1D74" w:rsidRDefault="007D6173" w:rsidP="00197408">
            <w:pPr>
              <w:rPr>
                <w:rFonts w:ascii="Arial" w:hAnsi="Arial" w:cs="Arial"/>
              </w:rPr>
            </w:pPr>
            <w:r w:rsidRPr="002B1D74">
              <w:rPr>
                <w:rFonts w:ascii="Arial" w:hAnsi="Arial" w:cs="Arial"/>
                <w:sz w:val="28"/>
              </w:rPr>
              <w:t xml:space="preserve">Question </w:t>
            </w:r>
            <w:r w:rsidR="00197408" w:rsidRPr="002B1D74">
              <w:rPr>
                <w:rFonts w:ascii="Arial" w:hAnsi="Arial" w:cs="Arial"/>
                <w:sz w:val="28"/>
              </w:rPr>
              <w:t>5</w:t>
            </w:r>
          </w:p>
        </w:tc>
      </w:tr>
      <w:tr w:rsidR="007D6173" w:rsidTr="00F71F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 w:type="dxa"/>
            <w:tcBorders>
              <w:top w:val="single" w:sz="4" w:space="0" w:color="1E22AA"/>
              <w:left w:val="single" w:sz="4" w:space="0" w:color="1E22AA"/>
              <w:bottom w:val="none" w:sz="0" w:space="0" w:color="auto"/>
            </w:tcBorders>
          </w:tcPr>
          <w:p w:rsidR="007D6173" w:rsidRDefault="007D6173" w:rsidP="004076A5"/>
        </w:tc>
        <w:tc>
          <w:tcPr>
            <w:tcW w:w="924" w:type="dxa"/>
            <w:tcBorders>
              <w:top w:val="single" w:sz="4" w:space="0" w:color="1E22AA"/>
              <w:bottom w:val="none" w:sz="0" w:space="0" w:color="auto"/>
            </w:tcBorders>
          </w:tcPr>
          <w:p w:rsidR="007D6173" w:rsidRDefault="007D6173" w:rsidP="004076A5">
            <w:pPr>
              <w:cnfStyle w:val="000000100000" w:firstRow="0" w:lastRow="0" w:firstColumn="0" w:lastColumn="0" w:oddVBand="0" w:evenVBand="0" w:oddHBand="1" w:evenHBand="0" w:firstRowFirstColumn="0" w:firstRowLastColumn="0" w:lastRowFirstColumn="0" w:lastRowLastColumn="0"/>
            </w:pPr>
          </w:p>
        </w:tc>
        <w:tc>
          <w:tcPr>
            <w:tcW w:w="924" w:type="dxa"/>
            <w:tcBorders>
              <w:top w:val="single" w:sz="4" w:space="0" w:color="1E22AA"/>
              <w:bottom w:val="none" w:sz="0" w:space="0" w:color="auto"/>
            </w:tcBorders>
          </w:tcPr>
          <w:p w:rsidR="007D6173" w:rsidRDefault="007D6173" w:rsidP="004076A5">
            <w:pPr>
              <w:cnfStyle w:val="000000100000" w:firstRow="0" w:lastRow="0" w:firstColumn="0" w:lastColumn="0" w:oddVBand="0" w:evenVBand="0" w:oddHBand="1" w:evenHBand="0" w:firstRowFirstColumn="0" w:firstRowLastColumn="0" w:lastRowFirstColumn="0" w:lastRowLastColumn="0"/>
            </w:pPr>
          </w:p>
        </w:tc>
        <w:tc>
          <w:tcPr>
            <w:tcW w:w="924" w:type="dxa"/>
            <w:tcBorders>
              <w:top w:val="single" w:sz="4" w:space="0" w:color="1E22AA"/>
              <w:bottom w:val="none" w:sz="0" w:space="0" w:color="auto"/>
            </w:tcBorders>
          </w:tcPr>
          <w:p w:rsidR="007D6173" w:rsidRDefault="007D6173" w:rsidP="004076A5">
            <w:pPr>
              <w:cnfStyle w:val="000000100000" w:firstRow="0" w:lastRow="0" w:firstColumn="0" w:lastColumn="0" w:oddVBand="0" w:evenVBand="0" w:oddHBand="1" w:evenHBand="0" w:firstRowFirstColumn="0" w:firstRowLastColumn="0" w:lastRowFirstColumn="0" w:lastRowLastColumn="0"/>
            </w:pPr>
          </w:p>
        </w:tc>
        <w:tc>
          <w:tcPr>
            <w:tcW w:w="924" w:type="dxa"/>
            <w:tcBorders>
              <w:top w:val="single" w:sz="4" w:space="0" w:color="1E22AA"/>
              <w:bottom w:val="none" w:sz="0" w:space="0" w:color="auto"/>
            </w:tcBorders>
          </w:tcPr>
          <w:p w:rsidR="007D6173" w:rsidRDefault="007D6173" w:rsidP="004076A5">
            <w:pPr>
              <w:cnfStyle w:val="000000100000" w:firstRow="0" w:lastRow="0" w:firstColumn="0" w:lastColumn="0" w:oddVBand="0" w:evenVBand="0" w:oddHBand="1" w:evenHBand="0" w:firstRowFirstColumn="0" w:firstRowLastColumn="0" w:lastRowFirstColumn="0" w:lastRowLastColumn="0"/>
            </w:pPr>
          </w:p>
        </w:tc>
        <w:tc>
          <w:tcPr>
            <w:tcW w:w="924" w:type="dxa"/>
            <w:tcBorders>
              <w:top w:val="single" w:sz="4" w:space="0" w:color="1E22AA"/>
              <w:bottom w:val="none" w:sz="0" w:space="0" w:color="auto"/>
            </w:tcBorders>
          </w:tcPr>
          <w:p w:rsidR="007D6173" w:rsidRDefault="007D6173" w:rsidP="004076A5">
            <w:pPr>
              <w:cnfStyle w:val="000000100000" w:firstRow="0" w:lastRow="0" w:firstColumn="0" w:lastColumn="0" w:oddVBand="0" w:evenVBand="0" w:oddHBand="1" w:evenHBand="0" w:firstRowFirstColumn="0" w:firstRowLastColumn="0" w:lastRowFirstColumn="0" w:lastRowLastColumn="0"/>
            </w:pPr>
          </w:p>
        </w:tc>
        <w:tc>
          <w:tcPr>
            <w:tcW w:w="924" w:type="dxa"/>
            <w:tcBorders>
              <w:top w:val="single" w:sz="4" w:space="0" w:color="1E22AA"/>
              <w:bottom w:val="none" w:sz="0" w:space="0" w:color="auto"/>
            </w:tcBorders>
            <w:vAlign w:val="center"/>
          </w:tcPr>
          <w:p w:rsidR="007D6173" w:rsidRDefault="007D6173" w:rsidP="004076A5">
            <w:pPr>
              <w:cnfStyle w:val="000000100000" w:firstRow="0" w:lastRow="0" w:firstColumn="0" w:lastColumn="0" w:oddVBand="0" w:evenVBand="0" w:oddHBand="1" w:evenHBand="0" w:firstRowFirstColumn="0" w:firstRowLastColumn="0" w:lastRowFirstColumn="0" w:lastRowLastColumn="0"/>
            </w:pPr>
          </w:p>
        </w:tc>
        <w:tc>
          <w:tcPr>
            <w:tcW w:w="924" w:type="dxa"/>
            <w:tcBorders>
              <w:top w:val="single" w:sz="4" w:space="0" w:color="1E22AA"/>
              <w:bottom w:val="none" w:sz="0" w:space="0" w:color="auto"/>
            </w:tcBorders>
          </w:tcPr>
          <w:p w:rsidR="007D6173" w:rsidRDefault="007D6173" w:rsidP="004076A5">
            <w:pPr>
              <w:cnfStyle w:val="000000100000" w:firstRow="0" w:lastRow="0" w:firstColumn="0" w:lastColumn="0" w:oddVBand="0" w:evenVBand="0" w:oddHBand="1" w:evenHBand="0" w:firstRowFirstColumn="0" w:firstRowLastColumn="0" w:lastRowFirstColumn="0" w:lastRowLastColumn="0"/>
            </w:pPr>
          </w:p>
        </w:tc>
        <w:tc>
          <w:tcPr>
            <w:tcW w:w="925" w:type="dxa"/>
            <w:tcBorders>
              <w:top w:val="single" w:sz="4" w:space="0" w:color="1E22AA"/>
              <w:bottom w:val="none" w:sz="0" w:space="0" w:color="auto"/>
            </w:tcBorders>
          </w:tcPr>
          <w:p w:rsidR="007D6173" w:rsidRDefault="007D6173" w:rsidP="004076A5">
            <w:pPr>
              <w:cnfStyle w:val="000000100000" w:firstRow="0" w:lastRow="0" w:firstColumn="0" w:lastColumn="0" w:oddVBand="0" w:evenVBand="0" w:oddHBand="1" w:evenHBand="0" w:firstRowFirstColumn="0" w:firstRowLastColumn="0" w:lastRowFirstColumn="0" w:lastRowLastColumn="0"/>
            </w:pPr>
          </w:p>
        </w:tc>
        <w:tc>
          <w:tcPr>
            <w:tcW w:w="925" w:type="dxa"/>
            <w:tcBorders>
              <w:top w:val="single" w:sz="4" w:space="0" w:color="1E22AA"/>
              <w:bottom w:val="none" w:sz="0" w:space="0" w:color="auto"/>
              <w:right w:val="single" w:sz="4" w:space="0" w:color="1E22AA"/>
            </w:tcBorders>
          </w:tcPr>
          <w:p w:rsidR="007D6173" w:rsidRDefault="007D6173" w:rsidP="004076A5">
            <w:pPr>
              <w:cnfStyle w:val="000000100000" w:firstRow="0" w:lastRow="0" w:firstColumn="0" w:lastColumn="0" w:oddVBand="0" w:evenVBand="0" w:oddHBand="1" w:evenHBand="0" w:firstRowFirstColumn="0" w:firstRowLastColumn="0" w:lastRowFirstColumn="0" w:lastRowLastColumn="0"/>
            </w:pPr>
          </w:p>
        </w:tc>
      </w:tr>
      <w:tr w:rsidR="007D6173" w:rsidTr="00F71FAF">
        <w:tc>
          <w:tcPr>
            <w:cnfStyle w:val="001000000000" w:firstRow="0" w:lastRow="0" w:firstColumn="1" w:lastColumn="0" w:oddVBand="0" w:evenVBand="0" w:oddHBand="0" w:evenHBand="0" w:firstRowFirstColumn="0" w:firstRowLastColumn="0" w:lastRowFirstColumn="0" w:lastRowLastColumn="0"/>
            <w:tcW w:w="4620" w:type="dxa"/>
            <w:gridSpan w:val="5"/>
            <w:tcBorders>
              <w:left w:val="single" w:sz="4" w:space="0" w:color="1E22AA"/>
            </w:tcBorders>
          </w:tcPr>
          <w:p w:rsidR="007D6173" w:rsidRPr="002B1D74" w:rsidRDefault="007D6173" w:rsidP="004076A5">
            <w:pPr>
              <w:rPr>
                <w:rFonts w:ascii="Arial" w:hAnsi="Arial" w:cs="Arial"/>
                <w:sz w:val="24"/>
                <w:szCs w:val="24"/>
              </w:rPr>
            </w:pPr>
            <w:r w:rsidRPr="002B1D74">
              <w:rPr>
                <w:rFonts w:ascii="Arial" w:hAnsi="Arial" w:cs="Arial"/>
                <w:sz w:val="24"/>
                <w:szCs w:val="24"/>
              </w:rPr>
              <w:t>Are you in favour of providing a companion card for disabled under 5s where this is needed?</w:t>
            </w:r>
          </w:p>
        </w:tc>
        <w:tc>
          <w:tcPr>
            <w:tcW w:w="924" w:type="dxa"/>
            <w:vAlign w:val="center"/>
          </w:tcPr>
          <w:p w:rsidR="007D6173" w:rsidRPr="002E270E" w:rsidRDefault="007D6173" w:rsidP="004076A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E270E">
              <w:rPr>
                <w:rFonts w:ascii="Arial" w:hAnsi="Arial" w:cs="Arial"/>
                <w:sz w:val="24"/>
                <w:szCs w:val="24"/>
              </w:rPr>
              <w:t>Yes</w:t>
            </w:r>
          </w:p>
        </w:tc>
        <w:sdt>
          <w:sdtPr>
            <w:rPr>
              <w:rFonts w:ascii="Arial" w:hAnsi="Arial" w:cs="Arial"/>
              <w:sz w:val="24"/>
              <w:szCs w:val="24"/>
            </w:rPr>
            <w:id w:val="2060817711"/>
          </w:sdtPr>
          <w:sdtContent>
            <w:sdt>
              <w:sdtPr>
                <w:rPr>
                  <w:rFonts w:ascii="Arial" w:hAnsi="Arial" w:cs="Arial"/>
                  <w:sz w:val="24"/>
                  <w:szCs w:val="24"/>
                </w:rPr>
                <w:id w:val="599461043"/>
              </w:sdtPr>
              <w:sdtContent>
                <w:tc>
                  <w:tcPr>
                    <w:tcW w:w="924" w:type="dxa"/>
                    <w:vAlign w:val="center"/>
                  </w:tcPr>
                  <w:p w:rsidR="007D6173" w:rsidRPr="002E270E" w:rsidRDefault="00C0624C" w:rsidP="00C0624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MS Gothic" w:hint="eastAsia"/>
                        <w:sz w:val="24"/>
                        <w:szCs w:val="24"/>
                      </w:rPr>
                      <w:sym w:font="Symbol" w:char="F0D6"/>
                    </w:r>
                  </w:p>
                </w:tc>
              </w:sdtContent>
            </w:sdt>
          </w:sdtContent>
        </w:sdt>
        <w:tc>
          <w:tcPr>
            <w:tcW w:w="924" w:type="dxa"/>
            <w:vAlign w:val="center"/>
          </w:tcPr>
          <w:p w:rsidR="007D6173" w:rsidRPr="002E270E" w:rsidRDefault="007D6173" w:rsidP="004076A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E270E">
              <w:rPr>
                <w:rFonts w:ascii="Arial" w:hAnsi="Arial" w:cs="Arial"/>
                <w:sz w:val="24"/>
                <w:szCs w:val="24"/>
              </w:rPr>
              <w:t>No</w:t>
            </w:r>
          </w:p>
        </w:tc>
        <w:sdt>
          <w:sdtPr>
            <w:rPr>
              <w:rFonts w:ascii="Arial" w:hAnsi="Arial" w:cs="Arial"/>
              <w:sz w:val="24"/>
              <w:szCs w:val="24"/>
            </w:rPr>
            <w:id w:val="-2016525754"/>
          </w:sdtPr>
          <w:sdtContent>
            <w:tc>
              <w:tcPr>
                <w:tcW w:w="925" w:type="dxa"/>
                <w:vAlign w:val="center"/>
              </w:tcPr>
              <w:p w:rsidR="007D6173" w:rsidRPr="002E270E" w:rsidRDefault="007D6173" w:rsidP="004076A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E270E">
                  <w:rPr>
                    <w:rFonts w:ascii="MS Gothic" w:eastAsia="MS Gothic" w:hAnsi="MS Gothic" w:cs="MS Gothic" w:hint="eastAsia"/>
                    <w:sz w:val="24"/>
                    <w:szCs w:val="24"/>
                  </w:rPr>
                  <w:t>☐</w:t>
                </w:r>
              </w:p>
            </w:tc>
          </w:sdtContent>
        </w:sdt>
        <w:tc>
          <w:tcPr>
            <w:tcW w:w="925" w:type="dxa"/>
            <w:tcBorders>
              <w:right w:val="single" w:sz="4" w:space="0" w:color="1E22AA"/>
            </w:tcBorders>
          </w:tcPr>
          <w:p w:rsidR="007D6173" w:rsidRDefault="007D6173" w:rsidP="004076A5">
            <w:pPr>
              <w:cnfStyle w:val="000000000000" w:firstRow="0" w:lastRow="0" w:firstColumn="0" w:lastColumn="0" w:oddVBand="0" w:evenVBand="0" w:oddHBand="0" w:evenHBand="0" w:firstRowFirstColumn="0" w:firstRowLastColumn="0" w:lastRowFirstColumn="0" w:lastRowLastColumn="0"/>
            </w:pPr>
          </w:p>
        </w:tc>
      </w:tr>
      <w:tr w:rsidR="007D6173" w:rsidTr="00F71F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 w:type="dxa"/>
            <w:tcBorders>
              <w:top w:val="none" w:sz="0" w:space="0" w:color="auto"/>
              <w:left w:val="single" w:sz="4" w:space="0" w:color="1E22AA"/>
              <w:bottom w:val="single" w:sz="4" w:space="0" w:color="1E22AA"/>
            </w:tcBorders>
          </w:tcPr>
          <w:p w:rsidR="007D6173" w:rsidRDefault="007D6173" w:rsidP="004076A5"/>
        </w:tc>
        <w:tc>
          <w:tcPr>
            <w:tcW w:w="924" w:type="dxa"/>
            <w:tcBorders>
              <w:top w:val="none" w:sz="0" w:space="0" w:color="auto"/>
              <w:bottom w:val="single" w:sz="4" w:space="0" w:color="1E22AA"/>
            </w:tcBorders>
          </w:tcPr>
          <w:p w:rsidR="007D6173" w:rsidRDefault="007D6173" w:rsidP="004076A5">
            <w:pPr>
              <w:cnfStyle w:val="000000100000" w:firstRow="0" w:lastRow="0" w:firstColumn="0" w:lastColumn="0" w:oddVBand="0" w:evenVBand="0" w:oddHBand="1" w:evenHBand="0" w:firstRowFirstColumn="0" w:firstRowLastColumn="0" w:lastRowFirstColumn="0" w:lastRowLastColumn="0"/>
            </w:pPr>
          </w:p>
        </w:tc>
        <w:tc>
          <w:tcPr>
            <w:tcW w:w="924" w:type="dxa"/>
            <w:tcBorders>
              <w:top w:val="none" w:sz="0" w:space="0" w:color="auto"/>
              <w:bottom w:val="single" w:sz="4" w:space="0" w:color="1E22AA"/>
            </w:tcBorders>
          </w:tcPr>
          <w:p w:rsidR="007D6173" w:rsidRPr="002B1D74" w:rsidRDefault="007D6173" w:rsidP="004076A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24" w:type="dxa"/>
            <w:tcBorders>
              <w:top w:val="none" w:sz="0" w:space="0" w:color="auto"/>
              <w:bottom w:val="single" w:sz="4" w:space="0" w:color="1E22AA"/>
            </w:tcBorders>
          </w:tcPr>
          <w:p w:rsidR="007D6173" w:rsidRDefault="007D6173" w:rsidP="004076A5">
            <w:pPr>
              <w:cnfStyle w:val="000000100000" w:firstRow="0" w:lastRow="0" w:firstColumn="0" w:lastColumn="0" w:oddVBand="0" w:evenVBand="0" w:oddHBand="1" w:evenHBand="0" w:firstRowFirstColumn="0" w:firstRowLastColumn="0" w:lastRowFirstColumn="0" w:lastRowLastColumn="0"/>
            </w:pPr>
          </w:p>
        </w:tc>
        <w:tc>
          <w:tcPr>
            <w:tcW w:w="924" w:type="dxa"/>
            <w:tcBorders>
              <w:top w:val="none" w:sz="0" w:space="0" w:color="auto"/>
              <w:bottom w:val="single" w:sz="4" w:space="0" w:color="1E22AA"/>
            </w:tcBorders>
          </w:tcPr>
          <w:p w:rsidR="007D6173" w:rsidRDefault="007D6173" w:rsidP="004076A5">
            <w:pPr>
              <w:cnfStyle w:val="000000100000" w:firstRow="0" w:lastRow="0" w:firstColumn="0" w:lastColumn="0" w:oddVBand="0" w:evenVBand="0" w:oddHBand="1" w:evenHBand="0" w:firstRowFirstColumn="0" w:firstRowLastColumn="0" w:lastRowFirstColumn="0" w:lastRowLastColumn="0"/>
            </w:pPr>
          </w:p>
        </w:tc>
        <w:tc>
          <w:tcPr>
            <w:tcW w:w="924" w:type="dxa"/>
            <w:tcBorders>
              <w:top w:val="none" w:sz="0" w:space="0" w:color="auto"/>
              <w:bottom w:val="single" w:sz="4" w:space="0" w:color="1E22AA"/>
            </w:tcBorders>
            <w:vAlign w:val="center"/>
          </w:tcPr>
          <w:p w:rsidR="007D6173" w:rsidRDefault="007D6173" w:rsidP="004076A5">
            <w:pPr>
              <w:jc w:val="right"/>
              <w:cnfStyle w:val="000000100000" w:firstRow="0" w:lastRow="0" w:firstColumn="0" w:lastColumn="0" w:oddVBand="0" w:evenVBand="0" w:oddHBand="1" w:evenHBand="0" w:firstRowFirstColumn="0" w:firstRowLastColumn="0" w:lastRowFirstColumn="0" w:lastRowLastColumn="0"/>
            </w:pPr>
          </w:p>
        </w:tc>
        <w:tc>
          <w:tcPr>
            <w:tcW w:w="924" w:type="dxa"/>
            <w:tcBorders>
              <w:top w:val="none" w:sz="0" w:space="0" w:color="auto"/>
              <w:bottom w:val="single" w:sz="4" w:space="0" w:color="1E22AA"/>
            </w:tcBorders>
            <w:vAlign w:val="center"/>
          </w:tcPr>
          <w:p w:rsidR="007D6173" w:rsidRDefault="007D6173" w:rsidP="004076A5">
            <w:pPr>
              <w:cnfStyle w:val="000000100000" w:firstRow="0" w:lastRow="0" w:firstColumn="0" w:lastColumn="0" w:oddVBand="0" w:evenVBand="0" w:oddHBand="1" w:evenHBand="0" w:firstRowFirstColumn="0" w:firstRowLastColumn="0" w:lastRowFirstColumn="0" w:lastRowLastColumn="0"/>
            </w:pPr>
          </w:p>
        </w:tc>
        <w:tc>
          <w:tcPr>
            <w:tcW w:w="924" w:type="dxa"/>
            <w:tcBorders>
              <w:top w:val="none" w:sz="0" w:space="0" w:color="auto"/>
              <w:bottom w:val="single" w:sz="4" w:space="0" w:color="1E22AA"/>
            </w:tcBorders>
            <w:vAlign w:val="center"/>
          </w:tcPr>
          <w:p w:rsidR="007D6173" w:rsidRDefault="007D6173" w:rsidP="004076A5">
            <w:pPr>
              <w:jc w:val="right"/>
              <w:cnfStyle w:val="000000100000" w:firstRow="0" w:lastRow="0" w:firstColumn="0" w:lastColumn="0" w:oddVBand="0" w:evenVBand="0" w:oddHBand="1" w:evenHBand="0" w:firstRowFirstColumn="0" w:firstRowLastColumn="0" w:lastRowFirstColumn="0" w:lastRowLastColumn="0"/>
            </w:pPr>
          </w:p>
        </w:tc>
        <w:tc>
          <w:tcPr>
            <w:tcW w:w="925" w:type="dxa"/>
            <w:tcBorders>
              <w:top w:val="none" w:sz="0" w:space="0" w:color="auto"/>
              <w:bottom w:val="single" w:sz="4" w:space="0" w:color="1E22AA"/>
            </w:tcBorders>
            <w:vAlign w:val="center"/>
          </w:tcPr>
          <w:p w:rsidR="007D6173" w:rsidRDefault="007D6173" w:rsidP="004076A5">
            <w:pPr>
              <w:cnfStyle w:val="000000100000" w:firstRow="0" w:lastRow="0" w:firstColumn="0" w:lastColumn="0" w:oddVBand="0" w:evenVBand="0" w:oddHBand="1" w:evenHBand="0" w:firstRowFirstColumn="0" w:firstRowLastColumn="0" w:lastRowFirstColumn="0" w:lastRowLastColumn="0"/>
            </w:pPr>
          </w:p>
        </w:tc>
        <w:tc>
          <w:tcPr>
            <w:tcW w:w="925" w:type="dxa"/>
            <w:tcBorders>
              <w:top w:val="none" w:sz="0" w:space="0" w:color="auto"/>
              <w:bottom w:val="single" w:sz="4" w:space="0" w:color="1E22AA"/>
              <w:right w:val="single" w:sz="4" w:space="0" w:color="1E22AA"/>
            </w:tcBorders>
          </w:tcPr>
          <w:p w:rsidR="007D6173" w:rsidRDefault="007D6173" w:rsidP="004076A5">
            <w:pPr>
              <w:cnfStyle w:val="000000100000" w:firstRow="0" w:lastRow="0" w:firstColumn="0" w:lastColumn="0" w:oddVBand="0" w:evenVBand="0" w:oddHBand="1" w:evenHBand="0" w:firstRowFirstColumn="0" w:firstRowLastColumn="0" w:lastRowFirstColumn="0" w:lastRowLastColumn="0"/>
            </w:pPr>
          </w:p>
        </w:tc>
      </w:tr>
      <w:tr w:rsidR="007D6173" w:rsidTr="00F71FAF">
        <w:trPr>
          <w:trHeight w:val="1105"/>
        </w:trPr>
        <w:tc>
          <w:tcPr>
            <w:cnfStyle w:val="001000000000" w:firstRow="0" w:lastRow="0" w:firstColumn="1" w:lastColumn="0" w:oddVBand="0" w:evenVBand="0" w:oddHBand="0" w:evenHBand="0" w:firstRowFirstColumn="0" w:firstRowLastColumn="0" w:lastRowFirstColumn="0" w:lastRowLastColumn="0"/>
            <w:tcW w:w="9242" w:type="dxa"/>
            <w:gridSpan w:val="10"/>
            <w:tcBorders>
              <w:top w:val="single" w:sz="4" w:space="0" w:color="1E22AA"/>
              <w:left w:val="single" w:sz="4" w:space="0" w:color="1E22AA"/>
              <w:bottom w:val="single" w:sz="4" w:space="0" w:color="1E22AA"/>
              <w:right w:val="single" w:sz="4" w:space="0" w:color="1E22AA"/>
            </w:tcBorders>
          </w:tcPr>
          <w:p w:rsidR="007D6173" w:rsidRPr="002B1D74" w:rsidRDefault="007D6173" w:rsidP="00AA12F1">
            <w:pPr>
              <w:rPr>
                <w:rFonts w:ascii="Arial" w:hAnsi="Arial" w:cs="Arial"/>
                <w:sz w:val="24"/>
                <w:szCs w:val="24"/>
              </w:rPr>
            </w:pPr>
            <w:r w:rsidRPr="002B1D74">
              <w:rPr>
                <w:rFonts w:ascii="Arial" w:hAnsi="Arial" w:cs="Arial"/>
                <w:sz w:val="24"/>
                <w:szCs w:val="24"/>
              </w:rPr>
              <w:t xml:space="preserve">Please </w:t>
            </w:r>
            <w:r w:rsidR="00AA12F1" w:rsidRPr="002B1D74">
              <w:rPr>
                <w:rFonts w:ascii="Arial" w:hAnsi="Arial" w:cs="Arial"/>
                <w:sz w:val="24"/>
                <w:szCs w:val="24"/>
              </w:rPr>
              <w:t>explain</w:t>
            </w:r>
            <w:r w:rsidR="008A6830" w:rsidRPr="002B1D74">
              <w:rPr>
                <w:rFonts w:ascii="Arial" w:hAnsi="Arial" w:cs="Arial"/>
                <w:sz w:val="24"/>
                <w:szCs w:val="24"/>
              </w:rPr>
              <w:t xml:space="preserve"> your answer.</w:t>
            </w:r>
          </w:p>
          <w:p w:rsidR="00DE16FA" w:rsidRPr="00BB131D" w:rsidRDefault="00BB131D" w:rsidP="00AA12F1">
            <w:pPr>
              <w:rPr>
                <w:rFonts w:ascii="Arial" w:hAnsi="Arial" w:cs="Arial"/>
                <w:b w:val="0"/>
                <w:sz w:val="24"/>
                <w:szCs w:val="24"/>
              </w:rPr>
            </w:pPr>
            <w:r w:rsidRPr="00BB131D">
              <w:rPr>
                <w:rFonts w:ascii="Arial" w:hAnsi="Arial" w:cs="Arial"/>
                <w:b w:val="0"/>
                <w:sz w:val="24"/>
                <w:szCs w:val="24"/>
              </w:rPr>
              <w:t>HITRANS supports the proposal to address this anomaly in the current scheme.</w:t>
            </w:r>
          </w:p>
          <w:p w:rsidR="00DE16FA" w:rsidRPr="002B1D74" w:rsidRDefault="00DE16FA" w:rsidP="00AA12F1">
            <w:pPr>
              <w:rPr>
                <w:rFonts w:ascii="Arial" w:hAnsi="Arial" w:cs="Arial"/>
                <w:sz w:val="24"/>
                <w:szCs w:val="24"/>
              </w:rPr>
            </w:pPr>
          </w:p>
          <w:p w:rsidR="00DE16FA" w:rsidRPr="002B1D74" w:rsidRDefault="00DE16FA" w:rsidP="00AA12F1">
            <w:pPr>
              <w:rPr>
                <w:rFonts w:ascii="Arial" w:hAnsi="Arial" w:cs="Arial"/>
                <w:sz w:val="24"/>
                <w:szCs w:val="24"/>
              </w:rPr>
            </w:pPr>
          </w:p>
        </w:tc>
      </w:tr>
    </w:tbl>
    <w:p w:rsidR="007D6173" w:rsidRDefault="007D6173" w:rsidP="007D6173"/>
    <w:p w:rsidR="00CD1828" w:rsidRDefault="00CD1828">
      <w:r>
        <w:br w:type="page"/>
      </w:r>
    </w:p>
    <w:p w:rsidR="00CD1828" w:rsidRDefault="00CD1828" w:rsidP="00CD1828"/>
    <w:tbl>
      <w:tblPr>
        <w:tblStyle w:val="LightList-Accent5"/>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tblBorders>
        <w:tblLayout w:type="fixed"/>
        <w:tblLook w:val="04A0" w:firstRow="1" w:lastRow="0" w:firstColumn="1" w:lastColumn="0" w:noHBand="0" w:noVBand="1"/>
      </w:tblPr>
      <w:tblGrid>
        <w:gridCol w:w="849"/>
        <w:gridCol w:w="850"/>
        <w:gridCol w:w="850"/>
        <w:gridCol w:w="850"/>
        <w:gridCol w:w="850"/>
        <w:gridCol w:w="850"/>
        <w:gridCol w:w="850"/>
        <w:gridCol w:w="850"/>
        <w:gridCol w:w="851"/>
        <w:gridCol w:w="796"/>
        <w:gridCol w:w="796"/>
      </w:tblGrid>
      <w:tr w:rsidR="00CD1828" w:rsidTr="00F71F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46" w:type="dxa"/>
            <w:gridSpan w:val="10"/>
            <w:tcBorders>
              <w:top w:val="single" w:sz="4" w:space="0" w:color="1E22AA"/>
              <w:left w:val="single" w:sz="4" w:space="0" w:color="1E22AA"/>
              <w:bottom w:val="single" w:sz="4" w:space="0" w:color="1E22AA"/>
            </w:tcBorders>
            <w:shd w:val="clear" w:color="auto" w:fill="1E22AA"/>
          </w:tcPr>
          <w:p w:rsidR="00CD1828" w:rsidRPr="002B1D74" w:rsidRDefault="00CD1828" w:rsidP="002B495F">
            <w:pPr>
              <w:rPr>
                <w:rFonts w:ascii="Arial" w:hAnsi="Arial" w:cs="Arial"/>
              </w:rPr>
            </w:pPr>
            <w:r w:rsidRPr="002B1D74">
              <w:rPr>
                <w:rFonts w:ascii="Arial" w:hAnsi="Arial" w:cs="Arial"/>
                <w:sz w:val="28"/>
              </w:rPr>
              <w:t>Are there any other issues you wish to raise which are not covered above?</w:t>
            </w:r>
          </w:p>
        </w:tc>
        <w:tc>
          <w:tcPr>
            <w:tcW w:w="796" w:type="dxa"/>
            <w:tcBorders>
              <w:top w:val="single" w:sz="4" w:space="0" w:color="1E22AA"/>
              <w:bottom w:val="single" w:sz="4" w:space="0" w:color="1E22AA"/>
              <w:right w:val="single" w:sz="4" w:space="0" w:color="1E22AA"/>
            </w:tcBorders>
            <w:shd w:val="clear" w:color="auto" w:fill="1E22AA"/>
          </w:tcPr>
          <w:p w:rsidR="00CD1828" w:rsidRDefault="00CD1828" w:rsidP="002B495F">
            <w:pPr>
              <w:cnfStyle w:val="100000000000" w:firstRow="1" w:lastRow="0" w:firstColumn="0" w:lastColumn="0" w:oddVBand="0" w:evenVBand="0" w:oddHBand="0" w:evenHBand="0" w:firstRowFirstColumn="0" w:firstRowLastColumn="0" w:lastRowFirstColumn="0" w:lastRowLastColumn="0"/>
            </w:pPr>
          </w:p>
        </w:tc>
      </w:tr>
      <w:tr w:rsidR="00CD1828" w:rsidTr="00F71F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11"/>
            <w:tcBorders>
              <w:top w:val="single" w:sz="4" w:space="0" w:color="1E22AA"/>
              <w:left w:val="single" w:sz="4" w:space="0" w:color="1E22AA"/>
              <w:bottom w:val="nil"/>
              <w:right w:val="single" w:sz="4" w:space="0" w:color="1E22AA"/>
            </w:tcBorders>
          </w:tcPr>
          <w:p w:rsidR="006146F6" w:rsidRDefault="006146F6" w:rsidP="008D0CE8">
            <w:pPr>
              <w:spacing w:after="200"/>
              <w:rPr>
                <w:rFonts w:ascii="Arial" w:hAnsi="Arial" w:cs="Arial"/>
                <w:b w:val="0"/>
                <w:sz w:val="24"/>
                <w:szCs w:val="24"/>
              </w:rPr>
            </w:pPr>
            <w:r w:rsidRPr="002B1D74">
              <w:rPr>
                <w:rFonts w:ascii="Arial" w:hAnsi="Arial" w:cs="Arial"/>
                <w:b w:val="0"/>
                <w:sz w:val="24"/>
                <w:szCs w:val="24"/>
              </w:rPr>
              <w:t>The Scottish Government welcomes any further c</w:t>
            </w:r>
            <w:r w:rsidR="00E60F0B" w:rsidRPr="002B1D74">
              <w:rPr>
                <w:rFonts w:ascii="Arial" w:hAnsi="Arial" w:cs="Arial"/>
                <w:b w:val="0"/>
                <w:sz w:val="24"/>
                <w:szCs w:val="24"/>
              </w:rPr>
              <w:t>omments and suggestions on the S</w:t>
            </w:r>
            <w:r w:rsidRPr="002B1D74">
              <w:rPr>
                <w:rFonts w:ascii="Arial" w:hAnsi="Arial" w:cs="Arial"/>
                <w:b w:val="0"/>
                <w:sz w:val="24"/>
                <w:szCs w:val="24"/>
              </w:rPr>
              <w:t>cheme and how it might be improved or made more sustainable.</w:t>
            </w:r>
          </w:p>
          <w:p w:rsidR="000C1110" w:rsidRDefault="000C1110" w:rsidP="00DE16FA">
            <w:pPr>
              <w:rPr>
                <w:rFonts w:ascii="Arial" w:hAnsi="Arial" w:cs="Arial"/>
                <w:b w:val="0"/>
              </w:rPr>
            </w:pPr>
          </w:p>
          <w:p w:rsidR="005E2C52" w:rsidRPr="002B1D74" w:rsidRDefault="005E2C52" w:rsidP="00811327">
            <w:pPr>
              <w:rPr>
                <w:rFonts w:ascii="Arial" w:hAnsi="Arial" w:cs="Arial"/>
              </w:rPr>
            </w:pPr>
          </w:p>
        </w:tc>
      </w:tr>
      <w:tr w:rsidR="00CD1828" w:rsidTr="00F71FAF">
        <w:tc>
          <w:tcPr>
            <w:cnfStyle w:val="001000000000" w:firstRow="0" w:lastRow="0" w:firstColumn="1" w:lastColumn="0" w:oddVBand="0" w:evenVBand="0" w:oddHBand="0" w:evenHBand="0" w:firstRowFirstColumn="0" w:firstRowLastColumn="0" w:lastRowFirstColumn="0" w:lastRowLastColumn="0"/>
            <w:tcW w:w="849" w:type="dxa"/>
            <w:tcBorders>
              <w:top w:val="nil"/>
              <w:left w:val="single" w:sz="4" w:space="0" w:color="1E22AA"/>
              <w:bottom w:val="single" w:sz="4" w:space="0" w:color="1E22AA"/>
            </w:tcBorders>
          </w:tcPr>
          <w:p w:rsidR="00CD1828" w:rsidRDefault="00CD1828" w:rsidP="002B495F"/>
        </w:tc>
        <w:tc>
          <w:tcPr>
            <w:tcW w:w="850" w:type="dxa"/>
            <w:tcBorders>
              <w:top w:val="nil"/>
              <w:bottom w:val="single" w:sz="4" w:space="0" w:color="1E22AA"/>
            </w:tcBorders>
          </w:tcPr>
          <w:p w:rsidR="00CD1828" w:rsidRDefault="00CD1828" w:rsidP="002B495F">
            <w:pPr>
              <w:cnfStyle w:val="000000000000" w:firstRow="0" w:lastRow="0" w:firstColumn="0" w:lastColumn="0" w:oddVBand="0" w:evenVBand="0" w:oddHBand="0" w:evenHBand="0" w:firstRowFirstColumn="0" w:firstRowLastColumn="0" w:lastRowFirstColumn="0" w:lastRowLastColumn="0"/>
            </w:pPr>
          </w:p>
        </w:tc>
        <w:tc>
          <w:tcPr>
            <w:tcW w:w="850" w:type="dxa"/>
            <w:tcBorders>
              <w:top w:val="nil"/>
              <w:bottom w:val="single" w:sz="4" w:space="0" w:color="1E22AA"/>
            </w:tcBorders>
          </w:tcPr>
          <w:p w:rsidR="00CD1828" w:rsidRDefault="00CD1828" w:rsidP="002B495F">
            <w:pPr>
              <w:cnfStyle w:val="000000000000" w:firstRow="0" w:lastRow="0" w:firstColumn="0" w:lastColumn="0" w:oddVBand="0" w:evenVBand="0" w:oddHBand="0" w:evenHBand="0" w:firstRowFirstColumn="0" w:firstRowLastColumn="0" w:lastRowFirstColumn="0" w:lastRowLastColumn="0"/>
            </w:pPr>
          </w:p>
        </w:tc>
        <w:tc>
          <w:tcPr>
            <w:tcW w:w="850" w:type="dxa"/>
            <w:tcBorders>
              <w:top w:val="nil"/>
              <w:bottom w:val="single" w:sz="4" w:space="0" w:color="1E22AA"/>
            </w:tcBorders>
          </w:tcPr>
          <w:p w:rsidR="00CD1828" w:rsidRDefault="00CD1828" w:rsidP="002B495F">
            <w:pPr>
              <w:cnfStyle w:val="000000000000" w:firstRow="0" w:lastRow="0" w:firstColumn="0" w:lastColumn="0" w:oddVBand="0" w:evenVBand="0" w:oddHBand="0" w:evenHBand="0" w:firstRowFirstColumn="0" w:firstRowLastColumn="0" w:lastRowFirstColumn="0" w:lastRowLastColumn="0"/>
            </w:pPr>
          </w:p>
        </w:tc>
        <w:tc>
          <w:tcPr>
            <w:tcW w:w="850" w:type="dxa"/>
            <w:tcBorders>
              <w:top w:val="nil"/>
              <w:bottom w:val="single" w:sz="4" w:space="0" w:color="1E22AA"/>
            </w:tcBorders>
          </w:tcPr>
          <w:p w:rsidR="00CD1828" w:rsidRDefault="00CD1828" w:rsidP="002B495F">
            <w:pPr>
              <w:cnfStyle w:val="000000000000" w:firstRow="0" w:lastRow="0" w:firstColumn="0" w:lastColumn="0" w:oddVBand="0" w:evenVBand="0" w:oddHBand="0" w:evenHBand="0" w:firstRowFirstColumn="0" w:firstRowLastColumn="0" w:lastRowFirstColumn="0" w:lastRowLastColumn="0"/>
            </w:pPr>
          </w:p>
        </w:tc>
        <w:tc>
          <w:tcPr>
            <w:tcW w:w="850" w:type="dxa"/>
            <w:tcBorders>
              <w:top w:val="nil"/>
              <w:bottom w:val="single" w:sz="4" w:space="0" w:color="1E22AA"/>
            </w:tcBorders>
          </w:tcPr>
          <w:p w:rsidR="00CD1828" w:rsidRDefault="00CD1828" w:rsidP="002B495F">
            <w:pPr>
              <w:cnfStyle w:val="000000000000" w:firstRow="0" w:lastRow="0" w:firstColumn="0" w:lastColumn="0" w:oddVBand="0" w:evenVBand="0" w:oddHBand="0" w:evenHBand="0" w:firstRowFirstColumn="0" w:firstRowLastColumn="0" w:lastRowFirstColumn="0" w:lastRowLastColumn="0"/>
            </w:pPr>
          </w:p>
        </w:tc>
        <w:tc>
          <w:tcPr>
            <w:tcW w:w="850" w:type="dxa"/>
            <w:tcBorders>
              <w:top w:val="nil"/>
              <w:bottom w:val="single" w:sz="4" w:space="0" w:color="1E22AA"/>
            </w:tcBorders>
          </w:tcPr>
          <w:p w:rsidR="00CD1828" w:rsidRDefault="00CD1828" w:rsidP="002B495F">
            <w:pPr>
              <w:cnfStyle w:val="000000000000" w:firstRow="0" w:lastRow="0" w:firstColumn="0" w:lastColumn="0" w:oddVBand="0" w:evenVBand="0" w:oddHBand="0" w:evenHBand="0" w:firstRowFirstColumn="0" w:firstRowLastColumn="0" w:lastRowFirstColumn="0" w:lastRowLastColumn="0"/>
            </w:pPr>
          </w:p>
        </w:tc>
        <w:tc>
          <w:tcPr>
            <w:tcW w:w="850" w:type="dxa"/>
            <w:tcBorders>
              <w:top w:val="nil"/>
              <w:bottom w:val="single" w:sz="4" w:space="0" w:color="1E22AA"/>
            </w:tcBorders>
          </w:tcPr>
          <w:p w:rsidR="00CD1828" w:rsidRDefault="00CD1828" w:rsidP="002B495F">
            <w:pPr>
              <w:cnfStyle w:val="000000000000" w:firstRow="0" w:lastRow="0" w:firstColumn="0" w:lastColumn="0" w:oddVBand="0" w:evenVBand="0" w:oddHBand="0" w:evenHBand="0" w:firstRowFirstColumn="0" w:firstRowLastColumn="0" w:lastRowFirstColumn="0" w:lastRowLastColumn="0"/>
            </w:pPr>
          </w:p>
        </w:tc>
        <w:tc>
          <w:tcPr>
            <w:tcW w:w="851" w:type="dxa"/>
            <w:tcBorders>
              <w:top w:val="nil"/>
              <w:bottom w:val="single" w:sz="4" w:space="0" w:color="1E22AA"/>
            </w:tcBorders>
          </w:tcPr>
          <w:p w:rsidR="00CD1828" w:rsidRDefault="00CD1828" w:rsidP="002B495F">
            <w:pPr>
              <w:cnfStyle w:val="000000000000" w:firstRow="0" w:lastRow="0" w:firstColumn="0" w:lastColumn="0" w:oddVBand="0" w:evenVBand="0" w:oddHBand="0" w:evenHBand="0" w:firstRowFirstColumn="0" w:firstRowLastColumn="0" w:lastRowFirstColumn="0" w:lastRowLastColumn="0"/>
            </w:pPr>
          </w:p>
        </w:tc>
        <w:tc>
          <w:tcPr>
            <w:tcW w:w="796" w:type="dxa"/>
            <w:tcBorders>
              <w:top w:val="nil"/>
              <w:bottom w:val="single" w:sz="4" w:space="0" w:color="1E22AA"/>
            </w:tcBorders>
          </w:tcPr>
          <w:p w:rsidR="00CD1828" w:rsidRDefault="00CD1828" w:rsidP="002B495F">
            <w:pPr>
              <w:cnfStyle w:val="000000000000" w:firstRow="0" w:lastRow="0" w:firstColumn="0" w:lastColumn="0" w:oddVBand="0" w:evenVBand="0" w:oddHBand="0" w:evenHBand="0" w:firstRowFirstColumn="0" w:firstRowLastColumn="0" w:lastRowFirstColumn="0" w:lastRowLastColumn="0"/>
            </w:pPr>
          </w:p>
        </w:tc>
        <w:tc>
          <w:tcPr>
            <w:tcW w:w="796" w:type="dxa"/>
            <w:tcBorders>
              <w:top w:val="nil"/>
              <w:bottom w:val="single" w:sz="4" w:space="0" w:color="1E22AA"/>
              <w:right w:val="single" w:sz="4" w:space="0" w:color="1E22AA"/>
            </w:tcBorders>
          </w:tcPr>
          <w:p w:rsidR="00CD1828" w:rsidRDefault="00CD1828" w:rsidP="002B495F">
            <w:pPr>
              <w:cnfStyle w:val="000000000000" w:firstRow="0" w:lastRow="0" w:firstColumn="0" w:lastColumn="0" w:oddVBand="0" w:evenVBand="0" w:oddHBand="0" w:evenHBand="0" w:firstRowFirstColumn="0" w:firstRowLastColumn="0" w:lastRowFirstColumn="0" w:lastRowLastColumn="0"/>
            </w:pPr>
          </w:p>
        </w:tc>
      </w:tr>
    </w:tbl>
    <w:p w:rsidR="00794FCA" w:rsidRDefault="00794FCA" w:rsidP="00CD1828"/>
    <w:tbl>
      <w:tblPr>
        <w:tblStyle w:val="LightList-Accent5"/>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tblBorders>
        <w:tblLook w:val="04A0" w:firstRow="1" w:lastRow="0" w:firstColumn="1" w:lastColumn="0" w:noHBand="0" w:noVBand="1"/>
      </w:tblPr>
      <w:tblGrid>
        <w:gridCol w:w="924"/>
        <w:gridCol w:w="924"/>
        <w:gridCol w:w="924"/>
        <w:gridCol w:w="924"/>
        <w:gridCol w:w="924"/>
        <w:gridCol w:w="924"/>
        <w:gridCol w:w="924"/>
        <w:gridCol w:w="924"/>
        <w:gridCol w:w="925"/>
        <w:gridCol w:w="925"/>
      </w:tblGrid>
      <w:tr w:rsidR="00CD1828" w:rsidTr="00F71F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10"/>
            <w:tcBorders>
              <w:top w:val="single" w:sz="4" w:space="0" w:color="1E22AA"/>
              <w:left w:val="single" w:sz="4" w:space="0" w:color="1E22AA"/>
              <w:bottom w:val="single" w:sz="4" w:space="0" w:color="1E22AA"/>
              <w:right w:val="single" w:sz="4" w:space="0" w:color="1E22AA"/>
            </w:tcBorders>
            <w:shd w:val="clear" w:color="auto" w:fill="1E22AA"/>
          </w:tcPr>
          <w:p w:rsidR="00CD1828" w:rsidRPr="002B1D74" w:rsidRDefault="00CD1828" w:rsidP="00F71FAF">
            <w:pPr>
              <w:rPr>
                <w:rFonts w:ascii="Arial" w:hAnsi="Arial" w:cs="Arial"/>
              </w:rPr>
            </w:pPr>
            <w:r w:rsidRPr="002B1D74">
              <w:rPr>
                <w:rFonts w:ascii="Arial" w:hAnsi="Arial" w:cs="Arial"/>
                <w:sz w:val="28"/>
              </w:rPr>
              <w:t>Question</w:t>
            </w:r>
            <w:r w:rsidR="00197408" w:rsidRPr="002B1D74">
              <w:rPr>
                <w:rFonts w:ascii="Arial" w:hAnsi="Arial" w:cs="Arial"/>
                <w:sz w:val="28"/>
              </w:rPr>
              <w:t xml:space="preserve"> 6</w:t>
            </w:r>
          </w:p>
        </w:tc>
      </w:tr>
      <w:tr w:rsidR="00CD1828" w:rsidTr="00F71F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 w:type="dxa"/>
            <w:tcBorders>
              <w:top w:val="single" w:sz="4" w:space="0" w:color="1E22AA"/>
              <w:left w:val="single" w:sz="4" w:space="0" w:color="1E22AA"/>
              <w:bottom w:val="none" w:sz="0" w:space="0" w:color="auto"/>
            </w:tcBorders>
          </w:tcPr>
          <w:p w:rsidR="00CD1828" w:rsidRDefault="00CD1828" w:rsidP="00F71FAF"/>
        </w:tc>
        <w:tc>
          <w:tcPr>
            <w:tcW w:w="924" w:type="dxa"/>
            <w:tcBorders>
              <w:top w:val="single" w:sz="4" w:space="0" w:color="1E22AA"/>
              <w:bottom w:val="none" w:sz="0" w:space="0" w:color="auto"/>
            </w:tcBorders>
          </w:tcPr>
          <w:p w:rsidR="00CD1828" w:rsidRDefault="00CD1828" w:rsidP="00F71FAF">
            <w:pPr>
              <w:cnfStyle w:val="000000100000" w:firstRow="0" w:lastRow="0" w:firstColumn="0" w:lastColumn="0" w:oddVBand="0" w:evenVBand="0" w:oddHBand="1" w:evenHBand="0" w:firstRowFirstColumn="0" w:firstRowLastColumn="0" w:lastRowFirstColumn="0" w:lastRowLastColumn="0"/>
            </w:pPr>
          </w:p>
        </w:tc>
        <w:tc>
          <w:tcPr>
            <w:tcW w:w="924" w:type="dxa"/>
            <w:tcBorders>
              <w:top w:val="single" w:sz="4" w:space="0" w:color="1E22AA"/>
              <w:bottom w:val="none" w:sz="0" w:space="0" w:color="auto"/>
            </w:tcBorders>
          </w:tcPr>
          <w:p w:rsidR="00CD1828" w:rsidRDefault="00CD1828" w:rsidP="00F71FAF">
            <w:pPr>
              <w:cnfStyle w:val="000000100000" w:firstRow="0" w:lastRow="0" w:firstColumn="0" w:lastColumn="0" w:oddVBand="0" w:evenVBand="0" w:oddHBand="1" w:evenHBand="0" w:firstRowFirstColumn="0" w:firstRowLastColumn="0" w:lastRowFirstColumn="0" w:lastRowLastColumn="0"/>
            </w:pPr>
          </w:p>
        </w:tc>
        <w:tc>
          <w:tcPr>
            <w:tcW w:w="924" w:type="dxa"/>
            <w:tcBorders>
              <w:top w:val="single" w:sz="4" w:space="0" w:color="1E22AA"/>
              <w:bottom w:val="none" w:sz="0" w:space="0" w:color="auto"/>
            </w:tcBorders>
          </w:tcPr>
          <w:p w:rsidR="00CD1828" w:rsidRDefault="00CD1828" w:rsidP="00F71FAF">
            <w:pPr>
              <w:cnfStyle w:val="000000100000" w:firstRow="0" w:lastRow="0" w:firstColumn="0" w:lastColumn="0" w:oddVBand="0" w:evenVBand="0" w:oddHBand="1" w:evenHBand="0" w:firstRowFirstColumn="0" w:firstRowLastColumn="0" w:lastRowFirstColumn="0" w:lastRowLastColumn="0"/>
            </w:pPr>
          </w:p>
        </w:tc>
        <w:tc>
          <w:tcPr>
            <w:tcW w:w="924" w:type="dxa"/>
            <w:tcBorders>
              <w:top w:val="single" w:sz="4" w:space="0" w:color="1E22AA"/>
              <w:bottom w:val="none" w:sz="0" w:space="0" w:color="auto"/>
            </w:tcBorders>
          </w:tcPr>
          <w:p w:rsidR="00CD1828" w:rsidRDefault="00CD1828" w:rsidP="00F71FAF">
            <w:pPr>
              <w:cnfStyle w:val="000000100000" w:firstRow="0" w:lastRow="0" w:firstColumn="0" w:lastColumn="0" w:oddVBand="0" w:evenVBand="0" w:oddHBand="1" w:evenHBand="0" w:firstRowFirstColumn="0" w:firstRowLastColumn="0" w:lastRowFirstColumn="0" w:lastRowLastColumn="0"/>
            </w:pPr>
          </w:p>
        </w:tc>
        <w:tc>
          <w:tcPr>
            <w:tcW w:w="924" w:type="dxa"/>
            <w:tcBorders>
              <w:top w:val="single" w:sz="4" w:space="0" w:color="1E22AA"/>
              <w:bottom w:val="none" w:sz="0" w:space="0" w:color="auto"/>
            </w:tcBorders>
          </w:tcPr>
          <w:p w:rsidR="00CD1828" w:rsidRDefault="00CD1828" w:rsidP="00F71FAF">
            <w:pPr>
              <w:cnfStyle w:val="000000100000" w:firstRow="0" w:lastRow="0" w:firstColumn="0" w:lastColumn="0" w:oddVBand="0" w:evenVBand="0" w:oddHBand="1" w:evenHBand="0" w:firstRowFirstColumn="0" w:firstRowLastColumn="0" w:lastRowFirstColumn="0" w:lastRowLastColumn="0"/>
            </w:pPr>
          </w:p>
        </w:tc>
        <w:tc>
          <w:tcPr>
            <w:tcW w:w="924" w:type="dxa"/>
            <w:tcBorders>
              <w:top w:val="single" w:sz="4" w:space="0" w:color="1E22AA"/>
              <w:bottom w:val="none" w:sz="0" w:space="0" w:color="auto"/>
            </w:tcBorders>
            <w:vAlign w:val="center"/>
          </w:tcPr>
          <w:p w:rsidR="00CD1828" w:rsidRDefault="00CD1828" w:rsidP="00F71FAF">
            <w:pPr>
              <w:cnfStyle w:val="000000100000" w:firstRow="0" w:lastRow="0" w:firstColumn="0" w:lastColumn="0" w:oddVBand="0" w:evenVBand="0" w:oddHBand="1" w:evenHBand="0" w:firstRowFirstColumn="0" w:firstRowLastColumn="0" w:lastRowFirstColumn="0" w:lastRowLastColumn="0"/>
            </w:pPr>
          </w:p>
        </w:tc>
        <w:tc>
          <w:tcPr>
            <w:tcW w:w="924" w:type="dxa"/>
            <w:tcBorders>
              <w:top w:val="single" w:sz="4" w:space="0" w:color="1E22AA"/>
              <w:bottom w:val="none" w:sz="0" w:space="0" w:color="auto"/>
            </w:tcBorders>
          </w:tcPr>
          <w:p w:rsidR="00CD1828" w:rsidRDefault="00CD1828" w:rsidP="00F71FAF">
            <w:pPr>
              <w:cnfStyle w:val="000000100000" w:firstRow="0" w:lastRow="0" w:firstColumn="0" w:lastColumn="0" w:oddVBand="0" w:evenVBand="0" w:oddHBand="1" w:evenHBand="0" w:firstRowFirstColumn="0" w:firstRowLastColumn="0" w:lastRowFirstColumn="0" w:lastRowLastColumn="0"/>
            </w:pPr>
          </w:p>
        </w:tc>
        <w:tc>
          <w:tcPr>
            <w:tcW w:w="925" w:type="dxa"/>
            <w:tcBorders>
              <w:top w:val="single" w:sz="4" w:space="0" w:color="1E22AA"/>
              <w:bottom w:val="none" w:sz="0" w:space="0" w:color="auto"/>
            </w:tcBorders>
          </w:tcPr>
          <w:p w:rsidR="00CD1828" w:rsidRDefault="00CD1828" w:rsidP="00F71FAF">
            <w:pPr>
              <w:cnfStyle w:val="000000100000" w:firstRow="0" w:lastRow="0" w:firstColumn="0" w:lastColumn="0" w:oddVBand="0" w:evenVBand="0" w:oddHBand="1" w:evenHBand="0" w:firstRowFirstColumn="0" w:firstRowLastColumn="0" w:lastRowFirstColumn="0" w:lastRowLastColumn="0"/>
            </w:pPr>
          </w:p>
        </w:tc>
        <w:tc>
          <w:tcPr>
            <w:tcW w:w="925" w:type="dxa"/>
            <w:tcBorders>
              <w:top w:val="single" w:sz="4" w:space="0" w:color="1E22AA"/>
              <w:bottom w:val="none" w:sz="0" w:space="0" w:color="auto"/>
              <w:right w:val="single" w:sz="4" w:space="0" w:color="1E22AA"/>
            </w:tcBorders>
          </w:tcPr>
          <w:p w:rsidR="00CD1828" w:rsidRDefault="00CD1828" w:rsidP="00F71FAF">
            <w:pPr>
              <w:cnfStyle w:val="000000100000" w:firstRow="0" w:lastRow="0" w:firstColumn="0" w:lastColumn="0" w:oddVBand="0" w:evenVBand="0" w:oddHBand="1" w:evenHBand="0" w:firstRowFirstColumn="0" w:firstRowLastColumn="0" w:lastRowFirstColumn="0" w:lastRowLastColumn="0"/>
            </w:pPr>
          </w:p>
        </w:tc>
      </w:tr>
      <w:tr w:rsidR="00CD1828" w:rsidTr="00F71FAF">
        <w:tc>
          <w:tcPr>
            <w:cnfStyle w:val="001000000000" w:firstRow="0" w:lastRow="0" w:firstColumn="1" w:lastColumn="0" w:oddVBand="0" w:evenVBand="0" w:oddHBand="0" w:evenHBand="0" w:firstRowFirstColumn="0" w:firstRowLastColumn="0" w:lastRowFirstColumn="0" w:lastRowLastColumn="0"/>
            <w:tcW w:w="4620" w:type="dxa"/>
            <w:gridSpan w:val="5"/>
            <w:tcBorders>
              <w:left w:val="single" w:sz="4" w:space="0" w:color="1E22AA"/>
            </w:tcBorders>
          </w:tcPr>
          <w:p w:rsidR="00CD1828" w:rsidRPr="002B1D74" w:rsidRDefault="00CD1828" w:rsidP="00F71FAF">
            <w:pPr>
              <w:rPr>
                <w:rFonts w:ascii="Arial" w:hAnsi="Arial" w:cs="Arial"/>
                <w:sz w:val="24"/>
              </w:rPr>
            </w:pPr>
            <w:r w:rsidRPr="002B1D74">
              <w:rPr>
                <w:rFonts w:ascii="Arial" w:hAnsi="Arial" w:cs="Arial"/>
                <w:sz w:val="24"/>
              </w:rPr>
              <w:t xml:space="preserve">Do you </w:t>
            </w:r>
            <w:r w:rsidR="001E6878" w:rsidRPr="002B1D74">
              <w:rPr>
                <w:rFonts w:ascii="Arial" w:hAnsi="Arial" w:cs="Arial"/>
                <w:sz w:val="24"/>
              </w:rPr>
              <w:t xml:space="preserve">have </w:t>
            </w:r>
            <w:r w:rsidRPr="002B1D74">
              <w:rPr>
                <w:rFonts w:ascii="Arial" w:hAnsi="Arial" w:cs="Arial"/>
                <w:sz w:val="24"/>
              </w:rPr>
              <w:t>any other comments about any of the issues raised in this consultation?</w:t>
            </w:r>
          </w:p>
        </w:tc>
        <w:tc>
          <w:tcPr>
            <w:tcW w:w="924" w:type="dxa"/>
            <w:vAlign w:val="center"/>
          </w:tcPr>
          <w:p w:rsidR="00CD1828" w:rsidRPr="002E270E" w:rsidRDefault="00CD1828" w:rsidP="00F71FA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E270E">
              <w:rPr>
                <w:rFonts w:ascii="Arial" w:hAnsi="Arial" w:cs="Arial"/>
                <w:sz w:val="24"/>
                <w:szCs w:val="24"/>
              </w:rPr>
              <w:t>Yes</w:t>
            </w:r>
          </w:p>
        </w:tc>
        <w:sdt>
          <w:sdtPr>
            <w:rPr>
              <w:rFonts w:ascii="Arial" w:hAnsi="Arial" w:cs="Arial"/>
              <w:sz w:val="24"/>
              <w:szCs w:val="24"/>
            </w:rPr>
            <w:id w:val="-1153284536"/>
          </w:sdtPr>
          <w:sdtContent>
            <w:tc>
              <w:tcPr>
                <w:tcW w:w="924" w:type="dxa"/>
                <w:vAlign w:val="center"/>
              </w:tcPr>
              <w:p w:rsidR="00CD1828" w:rsidRPr="002E270E" w:rsidRDefault="000C1110" w:rsidP="000C111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MS Gothic" w:hint="eastAsia"/>
                    <w:sz w:val="24"/>
                    <w:szCs w:val="24"/>
                  </w:rPr>
                  <w:sym w:font="Symbol" w:char="F0D6"/>
                </w:r>
              </w:p>
            </w:tc>
          </w:sdtContent>
        </w:sdt>
        <w:tc>
          <w:tcPr>
            <w:tcW w:w="924" w:type="dxa"/>
            <w:vAlign w:val="center"/>
          </w:tcPr>
          <w:p w:rsidR="00CD1828" w:rsidRPr="002E270E" w:rsidRDefault="00CD1828" w:rsidP="00F71FA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E270E">
              <w:rPr>
                <w:rFonts w:ascii="Arial" w:hAnsi="Arial" w:cs="Arial"/>
                <w:sz w:val="24"/>
                <w:szCs w:val="24"/>
              </w:rPr>
              <w:t>No</w:t>
            </w:r>
          </w:p>
        </w:tc>
        <w:sdt>
          <w:sdtPr>
            <w:rPr>
              <w:rFonts w:ascii="Arial" w:hAnsi="Arial" w:cs="Arial"/>
              <w:sz w:val="24"/>
              <w:szCs w:val="24"/>
            </w:rPr>
            <w:id w:val="-2125906893"/>
          </w:sdtPr>
          <w:sdtContent>
            <w:tc>
              <w:tcPr>
                <w:tcW w:w="925" w:type="dxa"/>
                <w:vAlign w:val="center"/>
              </w:tcPr>
              <w:p w:rsidR="00CD1828" w:rsidRPr="002E270E" w:rsidRDefault="00CD1828" w:rsidP="00F71FA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E270E">
                  <w:rPr>
                    <w:rFonts w:ascii="MS Gothic" w:eastAsia="MS Gothic" w:hAnsi="MS Gothic" w:cs="MS Gothic" w:hint="eastAsia"/>
                    <w:sz w:val="24"/>
                    <w:szCs w:val="24"/>
                  </w:rPr>
                  <w:t>☐</w:t>
                </w:r>
              </w:p>
            </w:tc>
          </w:sdtContent>
        </w:sdt>
        <w:tc>
          <w:tcPr>
            <w:tcW w:w="925" w:type="dxa"/>
            <w:tcBorders>
              <w:right w:val="single" w:sz="4" w:space="0" w:color="1E22AA"/>
            </w:tcBorders>
          </w:tcPr>
          <w:p w:rsidR="00CD1828" w:rsidRDefault="00CD1828" w:rsidP="00F71FAF">
            <w:pPr>
              <w:cnfStyle w:val="000000000000" w:firstRow="0" w:lastRow="0" w:firstColumn="0" w:lastColumn="0" w:oddVBand="0" w:evenVBand="0" w:oddHBand="0" w:evenHBand="0" w:firstRowFirstColumn="0" w:firstRowLastColumn="0" w:lastRowFirstColumn="0" w:lastRowLastColumn="0"/>
            </w:pPr>
          </w:p>
        </w:tc>
      </w:tr>
      <w:tr w:rsidR="00CD1828" w:rsidTr="00F71F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 w:type="dxa"/>
            <w:tcBorders>
              <w:top w:val="none" w:sz="0" w:space="0" w:color="auto"/>
              <w:left w:val="single" w:sz="4" w:space="0" w:color="1E22AA"/>
              <w:bottom w:val="none" w:sz="0" w:space="0" w:color="auto"/>
            </w:tcBorders>
          </w:tcPr>
          <w:p w:rsidR="00CD1828" w:rsidRPr="002B1D74" w:rsidRDefault="00CD1828" w:rsidP="00F71FAF">
            <w:pPr>
              <w:rPr>
                <w:rFonts w:ascii="Arial" w:hAnsi="Arial" w:cs="Arial"/>
                <w:sz w:val="24"/>
              </w:rPr>
            </w:pPr>
          </w:p>
        </w:tc>
        <w:tc>
          <w:tcPr>
            <w:tcW w:w="924" w:type="dxa"/>
            <w:tcBorders>
              <w:top w:val="none" w:sz="0" w:space="0" w:color="auto"/>
              <w:bottom w:val="none" w:sz="0" w:space="0" w:color="auto"/>
            </w:tcBorders>
          </w:tcPr>
          <w:p w:rsidR="00CD1828" w:rsidRPr="002B1D74" w:rsidRDefault="00CD1828" w:rsidP="00F71FAF">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924" w:type="dxa"/>
            <w:tcBorders>
              <w:top w:val="none" w:sz="0" w:space="0" w:color="auto"/>
              <w:bottom w:val="none" w:sz="0" w:space="0" w:color="auto"/>
            </w:tcBorders>
          </w:tcPr>
          <w:p w:rsidR="00CD1828" w:rsidRPr="002B1D74" w:rsidRDefault="00CD1828" w:rsidP="00F71FAF">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924" w:type="dxa"/>
            <w:tcBorders>
              <w:top w:val="none" w:sz="0" w:space="0" w:color="auto"/>
              <w:bottom w:val="none" w:sz="0" w:space="0" w:color="auto"/>
            </w:tcBorders>
          </w:tcPr>
          <w:p w:rsidR="00CD1828" w:rsidRPr="002B1D74" w:rsidRDefault="00CD1828" w:rsidP="00F71FAF">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924" w:type="dxa"/>
            <w:tcBorders>
              <w:top w:val="none" w:sz="0" w:space="0" w:color="auto"/>
              <w:bottom w:val="none" w:sz="0" w:space="0" w:color="auto"/>
            </w:tcBorders>
          </w:tcPr>
          <w:p w:rsidR="00CD1828" w:rsidRPr="002B1D74" w:rsidRDefault="00CD1828" w:rsidP="00F71FAF">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924" w:type="dxa"/>
            <w:tcBorders>
              <w:top w:val="none" w:sz="0" w:space="0" w:color="auto"/>
              <w:bottom w:val="none" w:sz="0" w:space="0" w:color="auto"/>
            </w:tcBorders>
            <w:vAlign w:val="center"/>
          </w:tcPr>
          <w:p w:rsidR="00CD1828" w:rsidRDefault="00CD1828" w:rsidP="00F71FAF">
            <w:pPr>
              <w:jc w:val="right"/>
              <w:cnfStyle w:val="000000100000" w:firstRow="0" w:lastRow="0" w:firstColumn="0" w:lastColumn="0" w:oddVBand="0" w:evenVBand="0" w:oddHBand="1" w:evenHBand="0" w:firstRowFirstColumn="0" w:firstRowLastColumn="0" w:lastRowFirstColumn="0" w:lastRowLastColumn="0"/>
            </w:pPr>
          </w:p>
        </w:tc>
        <w:tc>
          <w:tcPr>
            <w:tcW w:w="924" w:type="dxa"/>
            <w:tcBorders>
              <w:top w:val="none" w:sz="0" w:space="0" w:color="auto"/>
              <w:bottom w:val="none" w:sz="0" w:space="0" w:color="auto"/>
            </w:tcBorders>
            <w:vAlign w:val="center"/>
          </w:tcPr>
          <w:p w:rsidR="00CD1828" w:rsidRDefault="00CD1828" w:rsidP="00F71FAF">
            <w:pPr>
              <w:cnfStyle w:val="000000100000" w:firstRow="0" w:lastRow="0" w:firstColumn="0" w:lastColumn="0" w:oddVBand="0" w:evenVBand="0" w:oddHBand="1" w:evenHBand="0" w:firstRowFirstColumn="0" w:firstRowLastColumn="0" w:lastRowFirstColumn="0" w:lastRowLastColumn="0"/>
            </w:pPr>
          </w:p>
        </w:tc>
        <w:tc>
          <w:tcPr>
            <w:tcW w:w="924" w:type="dxa"/>
            <w:tcBorders>
              <w:top w:val="none" w:sz="0" w:space="0" w:color="auto"/>
              <w:bottom w:val="none" w:sz="0" w:space="0" w:color="auto"/>
            </w:tcBorders>
            <w:vAlign w:val="center"/>
          </w:tcPr>
          <w:p w:rsidR="00CD1828" w:rsidRDefault="00CD1828" w:rsidP="00F71FAF">
            <w:pPr>
              <w:jc w:val="right"/>
              <w:cnfStyle w:val="000000100000" w:firstRow="0" w:lastRow="0" w:firstColumn="0" w:lastColumn="0" w:oddVBand="0" w:evenVBand="0" w:oddHBand="1" w:evenHBand="0" w:firstRowFirstColumn="0" w:firstRowLastColumn="0" w:lastRowFirstColumn="0" w:lastRowLastColumn="0"/>
            </w:pPr>
          </w:p>
        </w:tc>
        <w:tc>
          <w:tcPr>
            <w:tcW w:w="925" w:type="dxa"/>
            <w:tcBorders>
              <w:top w:val="none" w:sz="0" w:space="0" w:color="auto"/>
              <w:bottom w:val="none" w:sz="0" w:space="0" w:color="auto"/>
            </w:tcBorders>
            <w:vAlign w:val="center"/>
          </w:tcPr>
          <w:p w:rsidR="00CD1828" w:rsidRDefault="00CD1828" w:rsidP="00F71FAF">
            <w:pPr>
              <w:cnfStyle w:val="000000100000" w:firstRow="0" w:lastRow="0" w:firstColumn="0" w:lastColumn="0" w:oddVBand="0" w:evenVBand="0" w:oddHBand="1" w:evenHBand="0" w:firstRowFirstColumn="0" w:firstRowLastColumn="0" w:lastRowFirstColumn="0" w:lastRowLastColumn="0"/>
            </w:pPr>
          </w:p>
        </w:tc>
        <w:tc>
          <w:tcPr>
            <w:tcW w:w="925" w:type="dxa"/>
            <w:tcBorders>
              <w:top w:val="none" w:sz="0" w:space="0" w:color="auto"/>
              <w:bottom w:val="none" w:sz="0" w:space="0" w:color="auto"/>
              <w:right w:val="single" w:sz="4" w:space="0" w:color="1E22AA"/>
            </w:tcBorders>
          </w:tcPr>
          <w:p w:rsidR="00CD1828" w:rsidRDefault="00CD1828" w:rsidP="00F71FAF">
            <w:pPr>
              <w:cnfStyle w:val="000000100000" w:firstRow="0" w:lastRow="0" w:firstColumn="0" w:lastColumn="0" w:oddVBand="0" w:evenVBand="0" w:oddHBand="1" w:evenHBand="0" w:firstRowFirstColumn="0" w:firstRowLastColumn="0" w:lastRowFirstColumn="0" w:lastRowLastColumn="0"/>
            </w:pPr>
          </w:p>
        </w:tc>
      </w:tr>
      <w:tr w:rsidR="00CD1828" w:rsidTr="00F71FAF">
        <w:tc>
          <w:tcPr>
            <w:cnfStyle w:val="001000000000" w:firstRow="0" w:lastRow="0" w:firstColumn="1" w:lastColumn="0" w:oddVBand="0" w:evenVBand="0" w:oddHBand="0" w:evenHBand="0" w:firstRowFirstColumn="0" w:firstRowLastColumn="0" w:lastRowFirstColumn="0" w:lastRowLastColumn="0"/>
            <w:tcW w:w="9242" w:type="dxa"/>
            <w:gridSpan w:val="10"/>
            <w:tcBorders>
              <w:left w:val="single" w:sz="4" w:space="0" w:color="1E22AA"/>
              <w:bottom w:val="single" w:sz="4" w:space="0" w:color="1E22AA"/>
              <w:right w:val="single" w:sz="4" w:space="0" w:color="1E22AA"/>
            </w:tcBorders>
          </w:tcPr>
          <w:p w:rsidR="00CD1828" w:rsidRPr="002B1D74" w:rsidRDefault="00CD1828" w:rsidP="00F71FAF">
            <w:pPr>
              <w:rPr>
                <w:rFonts w:ascii="Arial" w:hAnsi="Arial" w:cs="Arial"/>
                <w:sz w:val="24"/>
              </w:rPr>
            </w:pPr>
            <w:r w:rsidRPr="002B1D74">
              <w:rPr>
                <w:rFonts w:ascii="Arial" w:hAnsi="Arial" w:cs="Arial"/>
                <w:sz w:val="24"/>
              </w:rPr>
              <w:t>If so, please use the box below to provide details</w:t>
            </w:r>
            <w:r w:rsidR="008A6830" w:rsidRPr="002B1D74">
              <w:rPr>
                <w:rFonts w:ascii="Arial" w:hAnsi="Arial" w:cs="Arial"/>
                <w:sz w:val="24"/>
              </w:rPr>
              <w:t>.</w:t>
            </w:r>
          </w:p>
          <w:p w:rsidR="00CD1828" w:rsidRPr="002B1D74" w:rsidRDefault="00CD1828" w:rsidP="00F71FAF">
            <w:pPr>
              <w:rPr>
                <w:rFonts w:ascii="Arial" w:hAnsi="Arial" w:cs="Arial"/>
                <w:sz w:val="24"/>
              </w:rPr>
            </w:pPr>
          </w:p>
          <w:p w:rsidR="00CD1828" w:rsidRPr="002B1D74" w:rsidRDefault="00CD1828" w:rsidP="00F71FAF">
            <w:pPr>
              <w:rPr>
                <w:rFonts w:ascii="Arial" w:hAnsi="Arial" w:cs="Arial"/>
                <w:sz w:val="24"/>
              </w:rPr>
            </w:pPr>
          </w:p>
        </w:tc>
      </w:tr>
      <w:tr w:rsidR="00CD1828" w:rsidTr="00F71FAF">
        <w:trPr>
          <w:cnfStyle w:val="000000100000" w:firstRow="0" w:lastRow="0" w:firstColumn="0" w:lastColumn="0" w:oddVBand="0" w:evenVBand="0" w:oddHBand="1" w:evenHBand="0" w:firstRowFirstColumn="0" w:firstRowLastColumn="0" w:lastRowFirstColumn="0" w:lastRowLastColumn="0"/>
          <w:trHeight w:val="1105"/>
        </w:trPr>
        <w:tc>
          <w:tcPr>
            <w:cnfStyle w:val="001000000000" w:firstRow="0" w:lastRow="0" w:firstColumn="1" w:lastColumn="0" w:oddVBand="0" w:evenVBand="0" w:oddHBand="0" w:evenHBand="0" w:firstRowFirstColumn="0" w:firstRowLastColumn="0" w:lastRowFirstColumn="0" w:lastRowLastColumn="0"/>
            <w:tcW w:w="9242" w:type="dxa"/>
            <w:gridSpan w:val="10"/>
            <w:tcBorders>
              <w:top w:val="single" w:sz="4" w:space="0" w:color="1E22AA"/>
              <w:left w:val="single" w:sz="4" w:space="0" w:color="1E22AA"/>
              <w:bottom w:val="single" w:sz="4" w:space="0" w:color="1E22AA"/>
              <w:right w:val="single" w:sz="4" w:space="0" w:color="1E22AA"/>
            </w:tcBorders>
          </w:tcPr>
          <w:p w:rsidR="00CD1828" w:rsidRDefault="00CD1828" w:rsidP="00F71FAF">
            <w:pPr>
              <w:rPr>
                <w:rFonts w:ascii="Arial" w:hAnsi="Arial" w:cs="Arial"/>
                <w:sz w:val="24"/>
              </w:rPr>
            </w:pPr>
            <w:r w:rsidRPr="002B1D74">
              <w:rPr>
                <w:rFonts w:ascii="Arial" w:hAnsi="Arial" w:cs="Arial"/>
                <w:sz w:val="24"/>
              </w:rPr>
              <w:t>My comments:</w:t>
            </w:r>
          </w:p>
          <w:p w:rsidR="00BB131D" w:rsidRDefault="00BB131D" w:rsidP="00F71FAF">
            <w:pPr>
              <w:rPr>
                <w:rFonts w:ascii="Arial" w:hAnsi="Arial" w:cs="Arial"/>
                <w:b w:val="0"/>
              </w:rPr>
            </w:pPr>
            <w:r w:rsidRPr="00BB131D">
              <w:rPr>
                <w:rFonts w:ascii="Arial" w:hAnsi="Arial" w:cs="Arial"/>
                <w:b w:val="0"/>
              </w:rPr>
              <w:t>HITRANS welcomes</w:t>
            </w:r>
            <w:r>
              <w:rPr>
                <w:rFonts w:ascii="Arial" w:hAnsi="Arial" w:cs="Arial"/>
                <w:b w:val="0"/>
              </w:rPr>
              <w:t xml:space="preserve"> the</w:t>
            </w:r>
            <w:r w:rsidRPr="00BB131D">
              <w:rPr>
                <w:rFonts w:ascii="Arial" w:hAnsi="Arial" w:cs="Arial"/>
                <w:b w:val="0"/>
              </w:rPr>
              <w:t xml:space="preserve"> Scottish Government </w:t>
            </w:r>
            <w:r>
              <w:rPr>
                <w:rFonts w:ascii="Arial" w:hAnsi="Arial" w:cs="Arial"/>
                <w:b w:val="0"/>
              </w:rPr>
              <w:t>commitment</w:t>
            </w:r>
            <w:r w:rsidRPr="00BB131D">
              <w:rPr>
                <w:rFonts w:ascii="Arial" w:hAnsi="Arial" w:cs="Arial"/>
                <w:b w:val="0"/>
              </w:rPr>
              <w:t xml:space="preserve"> </w:t>
            </w:r>
            <w:r>
              <w:rPr>
                <w:rFonts w:ascii="Arial" w:hAnsi="Arial" w:cs="Arial"/>
                <w:b w:val="0"/>
              </w:rPr>
              <w:t>‘</w:t>
            </w:r>
            <w:r w:rsidRPr="00BB131D">
              <w:rPr>
                <w:rFonts w:ascii="Arial" w:hAnsi="Arial" w:cs="Arial"/>
                <w:b w:val="0"/>
              </w:rPr>
              <w:t>to continuing to provide free bus travel for those who need it most</w:t>
            </w:r>
            <w:r>
              <w:rPr>
                <w:rFonts w:ascii="Arial" w:hAnsi="Arial" w:cs="Arial"/>
                <w:b w:val="0"/>
              </w:rPr>
              <w:t xml:space="preserve">’. However, there are a number of areas where the scheme should be realigned if it is to satisfy this objective. </w:t>
            </w:r>
          </w:p>
          <w:p w:rsidR="00BB131D" w:rsidRPr="00BB131D" w:rsidRDefault="00BB131D" w:rsidP="00F71FAF">
            <w:pPr>
              <w:rPr>
                <w:rFonts w:ascii="Arial" w:hAnsi="Arial" w:cs="Arial"/>
                <w:b w:val="0"/>
              </w:rPr>
            </w:pPr>
          </w:p>
          <w:p w:rsidR="00BB131D" w:rsidRPr="00BB131D" w:rsidRDefault="00BB131D" w:rsidP="006031FD">
            <w:pPr>
              <w:pStyle w:val="NoSpacing"/>
              <w:numPr>
                <w:ilvl w:val="0"/>
                <w:numId w:val="7"/>
              </w:numPr>
              <w:rPr>
                <w:rFonts w:ascii="Arial" w:hAnsi="Arial" w:cs="Arial"/>
                <w:b w:val="0"/>
                <w:sz w:val="22"/>
                <w:szCs w:val="22"/>
              </w:rPr>
            </w:pPr>
            <w:r w:rsidRPr="00BB131D">
              <w:rPr>
                <w:rFonts w:ascii="Arial" w:hAnsi="Arial" w:cs="Arial"/>
                <w:b w:val="0"/>
                <w:sz w:val="22"/>
                <w:szCs w:val="22"/>
              </w:rPr>
              <w:t xml:space="preserve">The existing scheme benefits urban areas disproportionately and there could be an opportunity to ensure the benefits of the scheme are shared more equitably by implementing reforms to ensure the bus elements of the scheme deliver better value for money with the opportunity to use resource savings to extend the scheme to community transport and increase the opportunity of island resident to have more frequent free ferry travel particularly where the ferry is the only public transport option available for travel to main local centres.  </w:t>
            </w:r>
          </w:p>
          <w:p w:rsidR="00BB131D" w:rsidRPr="00BB131D" w:rsidRDefault="00BB131D" w:rsidP="00BB131D">
            <w:pPr>
              <w:pStyle w:val="NoSpacing"/>
              <w:ind w:left="720"/>
              <w:rPr>
                <w:rFonts w:ascii="Arial" w:hAnsi="Arial" w:cs="Arial"/>
                <w:b w:val="0"/>
                <w:sz w:val="22"/>
                <w:szCs w:val="22"/>
              </w:rPr>
            </w:pPr>
          </w:p>
          <w:p w:rsidR="00BB131D" w:rsidRPr="00BB131D" w:rsidRDefault="00BB131D" w:rsidP="006031FD">
            <w:pPr>
              <w:pStyle w:val="NoSpacing"/>
              <w:numPr>
                <w:ilvl w:val="0"/>
                <w:numId w:val="7"/>
              </w:numPr>
              <w:rPr>
                <w:rFonts w:ascii="Arial" w:hAnsi="Arial" w:cs="Arial"/>
                <w:b w:val="0"/>
                <w:sz w:val="22"/>
                <w:szCs w:val="22"/>
              </w:rPr>
            </w:pPr>
            <w:r w:rsidRPr="00BB131D">
              <w:rPr>
                <w:rFonts w:ascii="Arial" w:hAnsi="Arial" w:cs="Arial"/>
                <w:b w:val="0"/>
                <w:sz w:val="22"/>
                <w:szCs w:val="22"/>
              </w:rPr>
              <w:t>Affordable fares are necessary to promote modal shift, and to provide mobility/social inclusion to people on low incomes. It seems unfair that in its current form the Scheme provides unlimited travel by bus on a basis that could amount to multiple trips per day in urban areas such as Glasgow, Edinburgh and Inverness while residents of rural areas have either no access to any means of public transport, or at best access in their area is provided by a not for profit voluntary community transport group, organisations which are eligible for reimbursement through the current scheme unless they operate as a registered service.  In the case of island areas the only means of travel for access to health or other community facilities can be by ferry, where any limited concession they receive is funded locally by the Council.  There should be recognition of the inadequacies of public transport in rural areas and the role played by community transport and ferries as often being the only option available to National Entitlement Card holders for travel but these are excluded from the scheme.</w:t>
            </w:r>
          </w:p>
          <w:p w:rsidR="00BB131D" w:rsidRPr="00BB131D" w:rsidRDefault="00BB131D" w:rsidP="00BB131D">
            <w:pPr>
              <w:pStyle w:val="ListParagraph"/>
              <w:rPr>
                <w:rFonts w:ascii="Arial" w:hAnsi="Arial" w:cs="Arial"/>
                <w:b w:val="0"/>
              </w:rPr>
            </w:pPr>
          </w:p>
          <w:p w:rsidR="00BB131D" w:rsidRPr="00BB131D" w:rsidRDefault="00BB131D" w:rsidP="006031FD">
            <w:pPr>
              <w:pStyle w:val="NoSpacing"/>
              <w:numPr>
                <w:ilvl w:val="0"/>
                <w:numId w:val="7"/>
              </w:numPr>
              <w:rPr>
                <w:rFonts w:ascii="Arial" w:hAnsi="Arial" w:cs="Arial"/>
                <w:b w:val="0"/>
                <w:sz w:val="22"/>
                <w:szCs w:val="22"/>
              </w:rPr>
            </w:pPr>
            <w:r w:rsidRPr="00BB131D">
              <w:rPr>
                <w:rFonts w:ascii="Arial" w:hAnsi="Arial" w:cs="Arial"/>
                <w:b w:val="0"/>
                <w:sz w:val="22"/>
                <w:szCs w:val="22"/>
              </w:rPr>
              <w:t xml:space="preserve">Use card information to equate reimbursement to multi journey tickets.  Technology in the new generation of concessionary travel card and electronic ticket machines is Smart and should allow analysis of the way in which the concessionary traveller </w:t>
            </w:r>
            <w:r w:rsidRPr="00BB131D">
              <w:rPr>
                <w:rFonts w:ascii="Arial" w:hAnsi="Arial" w:cs="Arial"/>
                <w:b w:val="0"/>
                <w:sz w:val="22"/>
                <w:szCs w:val="22"/>
              </w:rPr>
              <w:lastRenderedPageBreak/>
              <w:t>makes use of their concessionary travel pass.  For example, if the concessionary traveller makes multiple journeys during the course of the day whereby a multi-journey ticket would be cheaper than multiple single tickets, consideration could then be given to reimbursing the operator on the basis of a proportion of the multi-journey ticket rather than always on the price of single journey tickets. Smart technology should also enable the scheme to be extended to include rail transport from the nearest station to either, a regional centre, or alternative location where Concessionary travel is available from, for any resident where their local rail station is the only mode of public transport available.</w:t>
            </w:r>
          </w:p>
          <w:p w:rsidR="00BB131D" w:rsidRPr="00BB131D" w:rsidRDefault="00BB131D" w:rsidP="00BB131D">
            <w:pPr>
              <w:pStyle w:val="ListParagraph"/>
              <w:rPr>
                <w:rFonts w:ascii="Arial" w:hAnsi="Arial" w:cs="Arial"/>
                <w:b w:val="0"/>
                <w:color w:val="FF0000"/>
              </w:rPr>
            </w:pPr>
          </w:p>
          <w:p w:rsidR="00BB131D" w:rsidRPr="00BB131D" w:rsidRDefault="00BB131D" w:rsidP="00BB131D">
            <w:pPr>
              <w:pStyle w:val="NoSpacing"/>
              <w:ind w:left="720"/>
              <w:rPr>
                <w:rFonts w:ascii="Arial" w:hAnsi="Arial" w:cs="Arial"/>
                <w:b w:val="0"/>
                <w:sz w:val="22"/>
                <w:szCs w:val="22"/>
              </w:rPr>
            </w:pPr>
          </w:p>
          <w:p w:rsidR="00BB131D" w:rsidRPr="00BB131D" w:rsidRDefault="00BB131D" w:rsidP="006031FD">
            <w:pPr>
              <w:pStyle w:val="NoSpacing"/>
              <w:numPr>
                <w:ilvl w:val="0"/>
                <w:numId w:val="7"/>
              </w:numPr>
              <w:rPr>
                <w:rFonts w:ascii="Arial" w:hAnsi="Arial" w:cs="Arial"/>
                <w:b w:val="0"/>
                <w:sz w:val="22"/>
                <w:szCs w:val="22"/>
              </w:rPr>
            </w:pPr>
            <w:r w:rsidRPr="00BB131D">
              <w:rPr>
                <w:rFonts w:ascii="Arial" w:hAnsi="Arial" w:cs="Arial"/>
                <w:b w:val="0"/>
                <w:sz w:val="22"/>
                <w:szCs w:val="22"/>
              </w:rPr>
              <w:t xml:space="preserve">Fairer treatment of ferry passengers to reflect their function as equivalent to a bus.  Across Scotland there is a combination of local ferry services and Mainland ferry services.  The former connect typically smaller isles to their nearest service centre, for example, the connections between the isles in Orkney and the Orkney Mainland.  The Mainland connections tend to connect larger community centres to Scottish Mainland.  At present, the national concessionary travel scheme only applies to the connections to the Scottish Mainland, typically on services funded directly by the Scottish Government, with the entitlement being to up to two free return journeys per annum.  Consideration should be given to extending this entitlement to cover all ferry services in Scotland, in response to </w:t>
            </w:r>
            <w:proofErr w:type="gramStart"/>
            <w:r w:rsidRPr="00BB131D">
              <w:rPr>
                <w:rFonts w:ascii="Arial" w:hAnsi="Arial" w:cs="Arial"/>
                <w:b w:val="0"/>
                <w:sz w:val="22"/>
                <w:szCs w:val="22"/>
              </w:rPr>
              <w:t>a recognition</w:t>
            </w:r>
            <w:proofErr w:type="gramEnd"/>
            <w:r w:rsidRPr="00BB131D">
              <w:rPr>
                <w:rFonts w:ascii="Arial" w:hAnsi="Arial" w:cs="Arial"/>
                <w:b w:val="0"/>
                <w:sz w:val="22"/>
                <w:szCs w:val="22"/>
              </w:rPr>
              <w:t xml:space="preserve"> that these ferry services provide an equivalent function to local bus services and long distance coach services.  This would also give the opportunity to unify the concessions that apply across all ferry services, so residents in all areas of Scotland with ferry services are afforded the same concessions, as is the case with bus/coach services.  Different ferry services function for different reasons, ranging from local access to jobs, shopping, healthcare etc., which will tend to generate a high frequency of travel, to connections which are made less frequently, perhaps 2-6 times per annum to visit friends and families, go on holiday etc.  Clearly there is a need for further work in determining what would be an appropriate level and rate of concession for ferry services, but the examples of what local authorities already provide offer a useful starting point.  </w:t>
            </w:r>
          </w:p>
          <w:p w:rsidR="00BB131D" w:rsidRPr="00BB131D" w:rsidRDefault="00BB131D" w:rsidP="00BB131D">
            <w:pPr>
              <w:pStyle w:val="NoSpacing"/>
              <w:ind w:left="720"/>
              <w:rPr>
                <w:rFonts w:ascii="Arial" w:hAnsi="Arial" w:cs="Arial"/>
                <w:b w:val="0"/>
                <w:sz w:val="22"/>
                <w:szCs w:val="22"/>
              </w:rPr>
            </w:pPr>
          </w:p>
          <w:p w:rsidR="00BB131D" w:rsidRPr="00BB131D" w:rsidRDefault="00BB131D" w:rsidP="006031FD">
            <w:pPr>
              <w:pStyle w:val="NoSpacing"/>
              <w:numPr>
                <w:ilvl w:val="0"/>
                <w:numId w:val="7"/>
              </w:numPr>
              <w:rPr>
                <w:rFonts w:ascii="Arial" w:hAnsi="Arial" w:cs="Arial"/>
                <w:b w:val="0"/>
                <w:sz w:val="22"/>
                <w:szCs w:val="22"/>
              </w:rPr>
            </w:pPr>
            <w:r w:rsidRPr="00BB131D">
              <w:rPr>
                <w:rFonts w:ascii="Arial" w:hAnsi="Arial" w:cs="Arial"/>
                <w:b w:val="0"/>
                <w:sz w:val="22"/>
                <w:szCs w:val="22"/>
              </w:rPr>
              <w:t>Consider how to include rail particularly the blind persons’ scheme and whether this should be managed as part of the national scheme.</w:t>
            </w:r>
          </w:p>
          <w:p w:rsidR="00BB131D" w:rsidRPr="00BB131D" w:rsidRDefault="00BB131D" w:rsidP="00BB131D">
            <w:pPr>
              <w:pStyle w:val="ListParagraph"/>
              <w:rPr>
                <w:rFonts w:ascii="Arial" w:hAnsi="Arial" w:cs="Arial"/>
                <w:b w:val="0"/>
              </w:rPr>
            </w:pPr>
          </w:p>
          <w:p w:rsidR="00BB131D" w:rsidRPr="00BB131D" w:rsidRDefault="00BB131D" w:rsidP="006031FD">
            <w:pPr>
              <w:pStyle w:val="NoSpacing"/>
              <w:numPr>
                <w:ilvl w:val="0"/>
                <w:numId w:val="7"/>
              </w:numPr>
              <w:rPr>
                <w:rFonts w:ascii="Arial" w:hAnsi="Arial" w:cs="Arial"/>
                <w:b w:val="0"/>
                <w:sz w:val="22"/>
                <w:szCs w:val="22"/>
              </w:rPr>
            </w:pPr>
            <w:r w:rsidRPr="00BB131D">
              <w:rPr>
                <w:rFonts w:ascii="Arial" w:hAnsi="Arial" w:cs="Arial"/>
                <w:b w:val="0"/>
                <w:sz w:val="22"/>
                <w:szCs w:val="22"/>
              </w:rPr>
              <w:t xml:space="preserve">Blue Badge as a measure of entitlement.  Other schemes in the UK do not accept the Blue Badge on its own </w:t>
            </w:r>
            <w:proofErr w:type="gramStart"/>
            <w:r w:rsidRPr="00BB131D">
              <w:rPr>
                <w:rFonts w:ascii="Arial" w:hAnsi="Arial" w:cs="Arial"/>
                <w:b w:val="0"/>
                <w:sz w:val="22"/>
                <w:szCs w:val="22"/>
              </w:rPr>
              <w:t>as an entitlement criteria</w:t>
            </w:r>
            <w:proofErr w:type="gramEnd"/>
            <w:r w:rsidRPr="00BB131D">
              <w:rPr>
                <w:rFonts w:ascii="Arial" w:hAnsi="Arial" w:cs="Arial"/>
                <w:b w:val="0"/>
                <w:sz w:val="22"/>
                <w:szCs w:val="22"/>
              </w:rPr>
              <w:t xml:space="preserve">, particularly noting that a Blue Badge can often be issued for temporary rather than permanent disabilities.  The Blue Badge scheme is intended to allow people with severe mobility problems who have difficulty using public transport to park for free and to park close to where they need to go.  On this basis the Blue Badge scheme is clearly not a useful measure for applying to a public transport, whether it be bus or ferry for example, </w:t>
            </w:r>
            <w:proofErr w:type="gramStart"/>
            <w:r w:rsidRPr="00BB131D">
              <w:rPr>
                <w:rFonts w:ascii="Arial" w:hAnsi="Arial" w:cs="Arial"/>
                <w:b w:val="0"/>
                <w:sz w:val="22"/>
                <w:szCs w:val="22"/>
              </w:rPr>
              <w:t>concession</w:t>
            </w:r>
            <w:proofErr w:type="gramEnd"/>
            <w:r w:rsidRPr="00BB131D">
              <w:rPr>
                <w:rFonts w:ascii="Arial" w:hAnsi="Arial" w:cs="Arial"/>
                <w:b w:val="0"/>
                <w:sz w:val="22"/>
                <w:szCs w:val="22"/>
              </w:rPr>
              <w:t>.</w:t>
            </w:r>
          </w:p>
          <w:p w:rsidR="00BB131D" w:rsidRPr="00BB131D" w:rsidRDefault="00BB131D" w:rsidP="00BB131D">
            <w:pPr>
              <w:pStyle w:val="ListParagraph"/>
              <w:rPr>
                <w:rFonts w:ascii="Arial" w:hAnsi="Arial" w:cs="Arial"/>
                <w:b w:val="0"/>
              </w:rPr>
            </w:pPr>
          </w:p>
          <w:p w:rsidR="00CD1828" w:rsidRPr="002B1D74" w:rsidRDefault="00CD1828" w:rsidP="00F71FAF">
            <w:pPr>
              <w:rPr>
                <w:rFonts w:ascii="Arial" w:hAnsi="Arial" w:cs="Arial"/>
                <w:sz w:val="24"/>
              </w:rPr>
            </w:pPr>
          </w:p>
          <w:p w:rsidR="00CD1828" w:rsidRPr="002B1D74" w:rsidRDefault="00CD1828" w:rsidP="00F71FAF">
            <w:pPr>
              <w:rPr>
                <w:rFonts w:ascii="Arial" w:hAnsi="Arial" w:cs="Arial"/>
                <w:sz w:val="24"/>
              </w:rPr>
            </w:pPr>
          </w:p>
          <w:p w:rsidR="00CD1828" w:rsidRPr="002B1D74" w:rsidRDefault="00CD1828" w:rsidP="00F71FAF">
            <w:pPr>
              <w:rPr>
                <w:rFonts w:ascii="Arial" w:hAnsi="Arial" w:cs="Arial"/>
                <w:sz w:val="24"/>
              </w:rPr>
            </w:pPr>
          </w:p>
          <w:p w:rsidR="00CD1828" w:rsidRPr="002B1D74" w:rsidRDefault="00CD1828" w:rsidP="00F71FAF">
            <w:pPr>
              <w:rPr>
                <w:rFonts w:ascii="Arial" w:hAnsi="Arial" w:cs="Arial"/>
                <w:sz w:val="24"/>
              </w:rPr>
            </w:pPr>
          </w:p>
          <w:p w:rsidR="00CD1828" w:rsidRPr="002B1D74" w:rsidRDefault="00CD1828" w:rsidP="00F71FAF">
            <w:pPr>
              <w:rPr>
                <w:rFonts w:ascii="Arial" w:hAnsi="Arial" w:cs="Arial"/>
                <w:sz w:val="24"/>
              </w:rPr>
            </w:pPr>
          </w:p>
          <w:p w:rsidR="00CD1828" w:rsidRPr="002B1D74" w:rsidRDefault="00CD1828" w:rsidP="00F71FAF">
            <w:pPr>
              <w:rPr>
                <w:rFonts w:ascii="Arial" w:hAnsi="Arial" w:cs="Arial"/>
                <w:sz w:val="24"/>
              </w:rPr>
            </w:pPr>
          </w:p>
          <w:p w:rsidR="00CD1828" w:rsidRPr="002B1D74" w:rsidRDefault="00CD1828" w:rsidP="00F71FAF">
            <w:pPr>
              <w:rPr>
                <w:rFonts w:ascii="Arial" w:hAnsi="Arial" w:cs="Arial"/>
                <w:sz w:val="24"/>
              </w:rPr>
            </w:pPr>
          </w:p>
        </w:tc>
      </w:tr>
    </w:tbl>
    <w:p w:rsidR="00CD1828" w:rsidRDefault="00CD1828" w:rsidP="00CD1828">
      <w:r>
        <w:lastRenderedPageBreak/>
        <w:br w:type="page"/>
      </w:r>
    </w:p>
    <w:p w:rsidR="007D6173" w:rsidRPr="002B1D74" w:rsidRDefault="0059364F" w:rsidP="004322CD">
      <w:pPr>
        <w:pStyle w:val="Heading1"/>
      </w:pPr>
      <w:bookmarkStart w:id="3" w:name="_Toc490740944"/>
      <w:r w:rsidRPr="002B1D74">
        <w:lastRenderedPageBreak/>
        <w:t xml:space="preserve">Part 3 - </w:t>
      </w:r>
      <w:r w:rsidR="007D6173" w:rsidRPr="002B1D74">
        <w:t>Assessing impact</w:t>
      </w:r>
      <w:bookmarkEnd w:id="3"/>
    </w:p>
    <w:p w:rsidR="007D6173" w:rsidRPr="00A6279C" w:rsidRDefault="007D6173" w:rsidP="004322CD">
      <w:pPr>
        <w:pStyle w:val="Heading2"/>
      </w:pPr>
      <w:bookmarkStart w:id="4" w:name="_Toc490740945"/>
      <w:r w:rsidRPr="00A6279C">
        <w:t>Equality</w:t>
      </w:r>
      <w:bookmarkEnd w:id="4"/>
    </w:p>
    <w:p w:rsidR="007D6173" w:rsidRPr="00D412DC" w:rsidRDefault="007D6173" w:rsidP="006031FD">
      <w:pPr>
        <w:numPr>
          <w:ilvl w:val="0"/>
          <w:numId w:val="5"/>
        </w:numPr>
        <w:spacing w:line="240" w:lineRule="auto"/>
        <w:rPr>
          <w:rFonts w:ascii="Arial" w:hAnsi="Arial" w:cs="Arial"/>
          <w:sz w:val="24"/>
          <w:szCs w:val="24"/>
        </w:rPr>
      </w:pPr>
      <w:r w:rsidRPr="00D412DC">
        <w:rPr>
          <w:rFonts w:ascii="Arial" w:hAnsi="Arial" w:cs="Arial"/>
          <w:sz w:val="24"/>
          <w:szCs w:val="24"/>
        </w:rPr>
        <w:t xml:space="preserve">In </w:t>
      </w:r>
      <w:r>
        <w:rPr>
          <w:rFonts w:ascii="Arial" w:hAnsi="Arial" w:cs="Arial"/>
          <w:sz w:val="24"/>
          <w:szCs w:val="24"/>
        </w:rPr>
        <w:t>considering possible changes to the National Concessionary Travel Scheme in</w:t>
      </w:r>
      <w:r w:rsidRPr="00D412DC">
        <w:rPr>
          <w:rFonts w:ascii="Arial" w:hAnsi="Arial" w:cs="Arial"/>
          <w:sz w:val="24"/>
          <w:szCs w:val="24"/>
        </w:rPr>
        <w:t xml:space="preserve"> Scotland the public sector equality duty requires the Scottish Government to pay due regard to the need to:</w:t>
      </w:r>
    </w:p>
    <w:p w:rsidR="007D6173" w:rsidRPr="00D412DC" w:rsidRDefault="007D6173" w:rsidP="006031FD">
      <w:pPr>
        <w:numPr>
          <w:ilvl w:val="0"/>
          <w:numId w:val="1"/>
        </w:numPr>
        <w:spacing w:line="240" w:lineRule="auto"/>
        <w:rPr>
          <w:rFonts w:ascii="Arial" w:hAnsi="Arial" w:cs="Arial"/>
          <w:sz w:val="24"/>
          <w:szCs w:val="24"/>
        </w:rPr>
      </w:pPr>
      <w:r w:rsidRPr="00D412DC">
        <w:rPr>
          <w:rFonts w:ascii="Arial" w:hAnsi="Arial" w:cs="Arial"/>
          <w:sz w:val="24"/>
          <w:szCs w:val="24"/>
        </w:rPr>
        <w:t>eliminate discrimination, victimisation, harassment or other unlawful conduct that is prohibited under the Equality Act 2010;</w:t>
      </w:r>
    </w:p>
    <w:p w:rsidR="007D6173" w:rsidRPr="00D412DC" w:rsidRDefault="007D6173" w:rsidP="006031FD">
      <w:pPr>
        <w:numPr>
          <w:ilvl w:val="0"/>
          <w:numId w:val="1"/>
        </w:numPr>
        <w:spacing w:line="240" w:lineRule="auto"/>
        <w:rPr>
          <w:rFonts w:ascii="Arial" w:hAnsi="Arial" w:cs="Arial"/>
          <w:sz w:val="24"/>
          <w:szCs w:val="24"/>
        </w:rPr>
      </w:pPr>
      <w:r w:rsidRPr="00D412DC">
        <w:rPr>
          <w:rFonts w:ascii="Arial" w:hAnsi="Arial" w:cs="Arial"/>
          <w:sz w:val="24"/>
          <w:szCs w:val="24"/>
        </w:rPr>
        <w:t>advance equality</w:t>
      </w:r>
      <w:r w:rsidR="005A2462">
        <w:rPr>
          <w:rFonts w:ascii="Arial" w:hAnsi="Arial" w:cs="Arial"/>
          <w:sz w:val="24"/>
          <w:szCs w:val="24"/>
        </w:rPr>
        <w:t xml:space="preserve"> of</w:t>
      </w:r>
      <w:r w:rsidRPr="00D412DC">
        <w:rPr>
          <w:rFonts w:ascii="Arial" w:hAnsi="Arial" w:cs="Arial"/>
          <w:sz w:val="24"/>
          <w:szCs w:val="24"/>
        </w:rPr>
        <w:t xml:space="preserve"> opportunity between people who share a protected characteristic and those who do not; and</w:t>
      </w:r>
    </w:p>
    <w:p w:rsidR="007D6173" w:rsidRPr="00D412DC" w:rsidRDefault="007D6173" w:rsidP="006031FD">
      <w:pPr>
        <w:numPr>
          <w:ilvl w:val="0"/>
          <w:numId w:val="1"/>
        </w:numPr>
        <w:spacing w:line="240" w:lineRule="auto"/>
        <w:rPr>
          <w:rFonts w:ascii="Arial" w:hAnsi="Arial" w:cs="Arial"/>
          <w:sz w:val="24"/>
          <w:szCs w:val="24"/>
        </w:rPr>
      </w:pPr>
      <w:proofErr w:type="gramStart"/>
      <w:r w:rsidRPr="00D412DC">
        <w:rPr>
          <w:rFonts w:ascii="Arial" w:hAnsi="Arial" w:cs="Arial"/>
          <w:sz w:val="24"/>
          <w:szCs w:val="24"/>
        </w:rPr>
        <w:t>foster</w:t>
      </w:r>
      <w:proofErr w:type="gramEnd"/>
      <w:r w:rsidRPr="00D412DC">
        <w:rPr>
          <w:rFonts w:ascii="Arial" w:hAnsi="Arial" w:cs="Arial"/>
          <w:sz w:val="24"/>
          <w:szCs w:val="24"/>
        </w:rPr>
        <w:t xml:space="preserve"> good relations between people who share a relevant protected characteristic.</w:t>
      </w:r>
    </w:p>
    <w:p w:rsidR="007D6173" w:rsidRPr="00D412DC" w:rsidRDefault="007D6173" w:rsidP="006031FD">
      <w:pPr>
        <w:numPr>
          <w:ilvl w:val="1"/>
          <w:numId w:val="5"/>
        </w:numPr>
        <w:spacing w:line="240" w:lineRule="auto"/>
        <w:rPr>
          <w:rFonts w:ascii="Arial" w:hAnsi="Arial" w:cs="Arial"/>
          <w:sz w:val="24"/>
          <w:szCs w:val="24"/>
        </w:rPr>
      </w:pPr>
      <w:r w:rsidRPr="00D412DC">
        <w:rPr>
          <w:rFonts w:ascii="Arial" w:hAnsi="Arial" w:cs="Arial"/>
          <w:sz w:val="24"/>
          <w:szCs w:val="24"/>
        </w:rPr>
        <w:t>These three requirements apply across the ‘protected characteristics’ of:</w:t>
      </w:r>
    </w:p>
    <w:p w:rsidR="007D6173" w:rsidRPr="00D412DC" w:rsidRDefault="007D6173" w:rsidP="006031FD">
      <w:pPr>
        <w:numPr>
          <w:ilvl w:val="0"/>
          <w:numId w:val="2"/>
        </w:numPr>
        <w:spacing w:after="120" w:line="240" w:lineRule="auto"/>
        <w:ind w:left="1491" w:hanging="357"/>
        <w:rPr>
          <w:rFonts w:ascii="Arial" w:hAnsi="Arial" w:cs="Arial"/>
          <w:sz w:val="24"/>
          <w:szCs w:val="24"/>
        </w:rPr>
      </w:pPr>
      <w:r w:rsidRPr="00D412DC">
        <w:rPr>
          <w:rFonts w:ascii="Arial" w:hAnsi="Arial" w:cs="Arial"/>
          <w:sz w:val="24"/>
          <w:szCs w:val="24"/>
        </w:rPr>
        <w:t>age;</w:t>
      </w:r>
    </w:p>
    <w:p w:rsidR="007D6173" w:rsidRPr="00D412DC" w:rsidRDefault="007D6173" w:rsidP="006031FD">
      <w:pPr>
        <w:numPr>
          <w:ilvl w:val="0"/>
          <w:numId w:val="2"/>
        </w:numPr>
        <w:spacing w:after="120" w:line="240" w:lineRule="auto"/>
        <w:ind w:left="1491" w:hanging="357"/>
        <w:rPr>
          <w:rFonts w:ascii="Arial" w:hAnsi="Arial" w:cs="Arial"/>
          <w:sz w:val="24"/>
          <w:szCs w:val="24"/>
        </w:rPr>
      </w:pPr>
      <w:r w:rsidRPr="00D412DC">
        <w:rPr>
          <w:rFonts w:ascii="Arial" w:hAnsi="Arial" w:cs="Arial"/>
          <w:sz w:val="24"/>
          <w:szCs w:val="24"/>
        </w:rPr>
        <w:t>disability;</w:t>
      </w:r>
    </w:p>
    <w:p w:rsidR="007D6173" w:rsidRPr="00D412DC" w:rsidRDefault="007D6173" w:rsidP="006031FD">
      <w:pPr>
        <w:numPr>
          <w:ilvl w:val="0"/>
          <w:numId w:val="2"/>
        </w:numPr>
        <w:spacing w:after="120" w:line="240" w:lineRule="auto"/>
        <w:ind w:left="1491" w:hanging="357"/>
        <w:rPr>
          <w:rFonts w:ascii="Arial" w:hAnsi="Arial" w:cs="Arial"/>
          <w:sz w:val="24"/>
          <w:szCs w:val="24"/>
        </w:rPr>
      </w:pPr>
      <w:r w:rsidRPr="00D412DC">
        <w:rPr>
          <w:rFonts w:ascii="Arial" w:hAnsi="Arial" w:cs="Arial"/>
          <w:sz w:val="24"/>
          <w:szCs w:val="24"/>
        </w:rPr>
        <w:t>gender reassignment;</w:t>
      </w:r>
    </w:p>
    <w:p w:rsidR="007D6173" w:rsidRPr="00D412DC" w:rsidRDefault="007D6173" w:rsidP="006031FD">
      <w:pPr>
        <w:numPr>
          <w:ilvl w:val="0"/>
          <w:numId w:val="2"/>
        </w:numPr>
        <w:spacing w:after="120" w:line="240" w:lineRule="auto"/>
        <w:ind w:left="1491" w:hanging="357"/>
        <w:rPr>
          <w:rFonts w:ascii="Arial" w:hAnsi="Arial" w:cs="Arial"/>
          <w:sz w:val="24"/>
          <w:szCs w:val="24"/>
        </w:rPr>
      </w:pPr>
      <w:r w:rsidRPr="00D412DC">
        <w:rPr>
          <w:rFonts w:ascii="Arial" w:hAnsi="Arial" w:cs="Arial"/>
          <w:sz w:val="24"/>
          <w:szCs w:val="24"/>
        </w:rPr>
        <w:t>marriage and civil partnership;</w:t>
      </w:r>
    </w:p>
    <w:p w:rsidR="007D6173" w:rsidRPr="00D412DC" w:rsidRDefault="007D6173" w:rsidP="006031FD">
      <w:pPr>
        <w:numPr>
          <w:ilvl w:val="0"/>
          <w:numId w:val="2"/>
        </w:numPr>
        <w:spacing w:after="120" w:line="240" w:lineRule="auto"/>
        <w:ind w:left="1491" w:hanging="357"/>
        <w:rPr>
          <w:rFonts w:ascii="Arial" w:hAnsi="Arial" w:cs="Arial"/>
          <w:sz w:val="24"/>
          <w:szCs w:val="24"/>
        </w:rPr>
      </w:pPr>
      <w:r w:rsidRPr="00D412DC">
        <w:rPr>
          <w:rFonts w:ascii="Arial" w:hAnsi="Arial" w:cs="Arial"/>
          <w:sz w:val="24"/>
          <w:szCs w:val="24"/>
        </w:rPr>
        <w:t>pregnancy and maternity;</w:t>
      </w:r>
    </w:p>
    <w:p w:rsidR="007D6173" w:rsidRPr="00D412DC" w:rsidRDefault="007D6173" w:rsidP="006031FD">
      <w:pPr>
        <w:numPr>
          <w:ilvl w:val="0"/>
          <w:numId w:val="2"/>
        </w:numPr>
        <w:spacing w:after="120" w:line="240" w:lineRule="auto"/>
        <w:ind w:left="1491" w:hanging="357"/>
        <w:rPr>
          <w:rFonts w:ascii="Arial" w:hAnsi="Arial" w:cs="Arial"/>
          <w:sz w:val="24"/>
          <w:szCs w:val="24"/>
        </w:rPr>
      </w:pPr>
      <w:r w:rsidRPr="00D412DC">
        <w:rPr>
          <w:rFonts w:ascii="Arial" w:hAnsi="Arial" w:cs="Arial"/>
          <w:sz w:val="24"/>
          <w:szCs w:val="24"/>
        </w:rPr>
        <w:t>race;</w:t>
      </w:r>
    </w:p>
    <w:p w:rsidR="007D6173" w:rsidRPr="00D412DC" w:rsidRDefault="007D6173" w:rsidP="006031FD">
      <w:pPr>
        <w:numPr>
          <w:ilvl w:val="0"/>
          <w:numId w:val="2"/>
        </w:numPr>
        <w:spacing w:after="120" w:line="240" w:lineRule="auto"/>
        <w:ind w:left="1491" w:hanging="357"/>
        <w:rPr>
          <w:rFonts w:ascii="Arial" w:hAnsi="Arial" w:cs="Arial"/>
          <w:sz w:val="24"/>
          <w:szCs w:val="24"/>
        </w:rPr>
      </w:pPr>
      <w:r w:rsidRPr="00D412DC">
        <w:rPr>
          <w:rFonts w:ascii="Arial" w:hAnsi="Arial" w:cs="Arial"/>
          <w:sz w:val="24"/>
          <w:szCs w:val="24"/>
        </w:rPr>
        <w:t>religion and belief; and</w:t>
      </w:r>
    </w:p>
    <w:p w:rsidR="007D6173" w:rsidRPr="00D412DC" w:rsidRDefault="007D6173" w:rsidP="006031FD">
      <w:pPr>
        <w:numPr>
          <w:ilvl w:val="0"/>
          <w:numId w:val="2"/>
        </w:numPr>
        <w:spacing w:after="120" w:line="240" w:lineRule="auto"/>
        <w:ind w:left="1491" w:hanging="357"/>
        <w:rPr>
          <w:rFonts w:ascii="Arial" w:hAnsi="Arial" w:cs="Arial"/>
          <w:sz w:val="24"/>
          <w:szCs w:val="24"/>
        </w:rPr>
      </w:pPr>
      <w:proofErr w:type="gramStart"/>
      <w:r w:rsidRPr="00D412DC">
        <w:rPr>
          <w:rFonts w:ascii="Arial" w:hAnsi="Arial" w:cs="Arial"/>
          <w:sz w:val="24"/>
          <w:szCs w:val="24"/>
        </w:rPr>
        <w:t>sex</w:t>
      </w:r>
      <w:proofErr w:type="gramEnd"/>
      <w:r w:rsidRPr="00D412DC">
        <w:rPr>
          <w:rFonts w:ascii="Arial" w:hAnsi="Arial" w:cs="Arial"/>
          <w:sz w:val="24"/>
          <w:szCs w:val="24"/>
        </w:rPr>
        <w:t xml:space="preserve"> and sexual orientation.</w:t>
      </w:r>
    </w:p>
    <w:p w:rsidR="007D6173" w:rsidRPr="00D412DC" w:rsidRDefault="007D6173" w:rsidP="006031FD">
      <w:pPr>
        <w:numPr>
          <w:ilvl w:val="1"/>
          <w:numId w:val="5"/>
        </w:numPr>
        <w:spacing w:line="240" w:lineRule="auto"/>
        <w:ind w:left="0" w:firstLine="0"/>
        <w:rPr>
          <w:rFonts w:ascii="Arial" w:hAnsi="Arial" w:cs="Arial"/>
          <w:sz w:val="24"/>
          <w:szCs w:val="24"/>
        </w:rPr>
      </w:pPr>
      <w:r w:rsidRPr="00D412DC">
        <w:rPr>
          <w:rFonts w:ascii="Arial" w:hAnsi="Arial" w:cs="Arial"/>
          <w:sz w:val="24"/>
          <w:szCs w:val="24"/>
        </w:rPr>
        <w:t>At this early stage it is difficult to determine whether significant effects are likely to arise and the aim of the Scot</w:t>
      </w:r>
      <w:r w:rsidR="00543747">
        <w:rPr>
          <w:rFonts w:ascii="Arial" w:hAnsi="Arial" w:cs="Arial"/>
          <w:sz w:val="24"/>
          <w:szCs w:val="24"/>
        </w:rPr>
        <w:t>tish Government is to use this C</w:t>
      </w:r>
      <w:r w:rsidRPr="00D412DC">
        <w:rPr>
          <w:rFonts w:ascii="Arial" w:hAnsi="Arial" w:cs="Arial"/>
          <w:sz w:val="24"/>
          <w:szCs w:val="24"/>
        </w:rPr>
        <w:t>onsultation process as a means to fully explore the likely equality effects, including the impact on children and young people.</w:t>
      </w:r>
    </w:p>
    <w:p w:rsidR="007D6173" w:rsidRPr="00AE51C1" w:rsidRDefault="007D6173" w:rsidP="006031FD">
      <w:pPr>
        <w:numPr>
          <w:ilvl w:val="1"/>
          <w:numId w:val="5"/>
        </w:numPr>
        <w:spacing w:line="240" w:lineRule="auto"/>
        <w:ind w:left="0" w:firstLine="0"/>
        <w:rPr>
          <w:rFonts w:ascii="Arial" w:hAnsi="Arial" w:cs="Arial"/>
          <w:sz w:val="24"/>
          <w:szCs w:val="24"/>
        </w:rPr>
      </w:pPr>
      <w:r w:rsidRPr="00D412DC">
        <w:rPr>
          <w:rFonts w:ascii="Arial" w:hAnsi="Arial" w:cs="Arial"/>
          <w:sz w:val="24"/>
          <w:szCs w:val="24"/>
        </w:rPr>
        <w:t xml:space="preserve">Once completed the Scottish Government intends to determine, using the consultation process, any actions needed to meet its statutory obligations.  Your comments received will be used to complete a full Equality Impact Assessment </w:t>
      </w:r>
      <w:r>
        <w:rPr>
          <w:rFonts w:ascii="Arial" w:hAnsi="Arial" w:cs="Arial"/>
          <w:sz w:val="24"/>
          <w:szCs w:val="24"/>
        </w:rPr>
        <w:t xml:space="preserve">(EQIA) </w:t>
      </w:r>
      <w:r w:rsidRPr="00D412DC">
        <w:rPr>
          <w:rFonts w:ascii="Arial" w:hAnsi="Arial" w:cs="Arial"/>
          <w:sz w:val="24"/>
          <w:szCs w:val="24"/>
        </w:rPr>
        <w:t>to determine if any further work in this area is needed.</w:t>
      </w:r>
    </w:p>
    <w:tbl>
      <w:tblPr>
        <w:tblStyle w:val="LightList-Accent5"/>
        <w:tblW w:w="0" w:type="auto"/>
        <w:tblLook w:val="04A0" w:firstRow="1" w:lastRow="0" w:firstColumn="1" w:lastColumn="0" w:noHBand="0" w:noVBand="1"/>
      </w:tblPr>
      <w:tblGrid>
        <w:gridCol w:w="9242"/>
      </w:tblGrid>
      <w:tr w:rsidR="007D6173" w:rsidRPr="00D412DC" w:rsidTr="00C453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single" w:sz="4" w:space="0" w:color="1E22AA"/>
              <w:left w:val="single" w:sz="4" w:space="0" w:color="1E22AA"/>
              <w:bottom w:val="single" w:sz="4" w:space="0" w:color="1E22AA"/>
              <w:right w:val="single" w:sz="4" w:space="0" w:color="1E22AA"/>
            </w:tcBorders>
            <w:shd w:val="clear" w:color="auto" w:fill="1E22AA"/>
          </w:tcPr>
          <w:p w:rsidR="007D6173" w:rsidRPr="002B1D74" w:rsidRDefault="007D6173" w:rsidP="004076A5">
            <w:pPr>
              <w:spacing w:after="200"/>
              <w:rPr>
                <w:rFonts w:ascii="Arial" w:hAnsi="Arial" w:cs="Arial"/>
                <w:sz w:val="28"/>
                <w:szCs w:val="28"/>
              </w:rPr>
            </w:pPr>
            <w:r w:rsidRPr="002B1D74">
              <w:rPr>
                <w:rFonts w:ascii="Arial" w:hAnsi="Arial" w:cs="Arial"/>
                <w:sz w:val="28"/>
                <w:szCs w:val="28"/>
              </w:rPr>
              <w:t>Question – Equality Impacts</w:t>
            </w:r>
          </w:p>
        </w:tc>
      </w:tr>
      <w:tr w:rsidR="007D6173" w:rsidRPr="00D412DC" w:rsidTr="00C453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single" w:sz="4" w:space="0" w:color="1E22AA"/>
              <w:left w:val="single" w:sz="4" w:space="0" w:color="1E22AA"/>
              <w:bottom w:val="single" w:sz="4" w:space="0" w:color="1E22AA"/>
              <w:right w:val="single" w:sz="4" w:space="0" w:color="1E22AA"/>
            </w:tcBorders>
          </w:tcPr>
          <w:p w:rsidR="007D6173" w:rsidRPr="00D412DC" w:rsidRDefault="007D6173" w:rsidP="004076A5">
            <w:pPr>
              <w:spacing w:after="200"/>
              <w:rPr>
                <w:rFonts w:ascii="Arial" w:hAnsi="Arial" w:cs="Arial"/>
                <w:b w:val="0"/>
                <w:sz w:val="24"/>
                <w:szCs w:val="24"/>
              </w:rPr>
            </w:pPr>
            <w:r w:rsidRPr="00D412DC">
              <w:rPr>
                <w:rFonts w:ascii="Arial" w:hAnsi="Arial" w:cs="Arial"/>
                <w:b w:val="0"/>
                <w:sz w:val="24"/>
                <w:szCs w:val="24"/>
              </w:rPr>
              <w:t>Are there any likely impacts the p</w:t>
            </w:r>
            <w:r w:rsidR="00543747">
              <w:rPr>
                <w:rFonts w:ascii="Arial" w:hAnsi="Arial" w:cs="Arial"/>
                <w:b w:val="0"/>
                <w:sz w:val="24"/>
                <w:szCs w:val="24"/>
              </w:rPr>
              <w:t>roposals contained within this C</w:t>
            </w:r>
            <w:r w:rsidRPr="00D412DC">
              <w:rPr>
                <w:rFonts w:ascii="Arial" w:hAnsi="Arial" w:cs="Arial"/>
                <w:b w:val="0"/>
                <w:sz w:val="24"/>
                <w:szCs w:val="24"/>
              </w:rPr>
              <w:t>onsultation may have on particular g</w:t>
            </w:r>
            <w:r>
              <w:rPr>
                <w:rFonts w:ascii="Arial" w:hAnsi="Arial" w:cs="Arial"/>
                <w:b w:val="0"/>
                <w:sz w:val="24"/>
                <w:szCs w:val="24"/>
              </w:rPr>
              <w:t>roups of people, with reference</w:t>
            </w:r>
            <w:r w:rsidRPr="00D412DC">
              <w:rPr>
                <w:rFonts w:ascii="Arial" w:hAnsi="Arial" w:cs="Arial"/>
                <w:b w:val="0"/>
                <w:sz w:val="24"/>
                <w:szCs w:val="24"/>
              </w:rPr>
              <w:t xml:space="preserve"> to the ‘protected characteristics’ listed above? Please be as specific as possible.</w:t>
            </w:r>
          </w:p>
          <w:p w:rsidR="007D6173" w:rsidRPr="005C3F45" w:rsidRDefault="005C3F45" w:rsidP="004076A5">
            <w:pPr>
              <w:spacing w:after="200"/>
              <w:rPr>
                <w:rFonts w:ascii="Arial" w:hAnsi="Arial" w:cs="Arial"/>
                <w:b w:val="0"/>
                <w:sz w:val="24"/>
                <w:szCs w:val="24"/>
              </w:rPr>
            </w:pPr>
            <w:r w:rsidRPr="005C3F45">
              <w:rPr>
                <w:rFonts w:ascii="Arial" w:hAnsi="Arial" w:cs="Arial"/>
                <w:b w:val="0"/>
                <w:sz w:val="24"/>
                <w:szCs w:val="24"/>
              </w:rPr>
              <w:t>No comments to add</w:t>
            </w:r>
          </w:p>
          <w:p w:rsidR="007D6173" w:rsidRDefault="007D6173" w:rsidP="004076A5">
            <w:pPr>
              <w:spacing w:after="200"/>
              <w:rPr>
                <w:rFonts w:ascii="Arial" w:hAnsi="Arial" w:cs="Arial"/>
                <w:sz w:val="24"/>
                <w:szCs w:val="24"/>
              </w:rPr>
            </w:pPr>
          </w:p>
          <w:p w:rsidR="007D6173" w:rsidRPr="00D412DC" w:rsidRDefault="007D6173" w:rsidP="004076A5">
            <w:pPr>
              <w:spacing w:after="200"/>
              <w:rPr>
                <w:rFonts w:ascii="Arial" w:hAnsi="Arial" w:cs="Arial"/>
                <w:sz w:val="24"/>
                <w:szCs w:val="24"/>
              </w:rPr>
            </w:pPr>
          </w:p>
        </w:tc>
      </w:tr>
    </w:tbl>
    <w:p w:rsidR="007D6173" w:rsidRPr="00D412DC" w:rsidRDefault="007D6173" w:rsidP="007D6173">
      <w:pPr>
        <w:spacing w:line="240" w:lineRule="auto"/>
        <w:rPr>
          <w:rFonts w:ascii="Arial" w:hAnsi="Arial" w:cs="Arial"/>
          <w:sz w:val="24"/>
          <w:szCs w:val="24"/>
        </w:rPr>
      </w:pPr>
    </w:p>
    <w:tbl>
      <w:tblPr>
        <w:tblStyle w:val="LightList-Accent5"/>
        <w:tblW w:w="0" w:type="auto"/>
        <w:tblLook w:val="04A0" w:firstRow="1" w:lastRow="0" w:firstColumn="1" w:lastColumn="0" w:noHBand="0" w:noVBand="1"/>
      </w:tblPr>
      <w:tblGrid>
        <w:gridCol w:w="9242"/>
      </w:tblGrid>
      <w:tr w:rsidR="007D6173" w:rsidRPr="00D412DC" w:rsidTr="00C453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single" w:sz="4" w:space="0" w:color="1E22AA"/>
              <w:left w:val="single" w:sz="4" w:space="0" w:color="1E22AA"/>
              <w:bottom w:val="single" w:sz="4" w:space="0" w:color="1E22AA"/>
              <w:right w:val="single" w:sz="4" w:space="0" w:color="1E22AA"/>
            </w:tcBorders>
            <w:shd w:val="clear" w:color="auto" w:fill="1E22AA"/>
          </w:tcPr>
          <w:p w:rsidR="007D6173" w:rsidRPr="002B1D74" w:rsidRDefault="007D6173" w:rsidP="004076A5">
            <w:pPr>
              <w:spacing w:after="200"/>
              <w:rPr>
                <w:rFonts w:ascii="Arial" w:hAnsi="Arial" w:cs="Arial"/>
                <w:sz w:val="28"/>
                <w:szCs w:val="28"/>
              </w:rPr>
            </w:pPr>
            <w:r w:rsidRPr="002B1D74">
              <w:rPr>
                <w:rFonts w:ascii="Arial" w:hAnsi="Arial" w:cs="Arial"/>
                <w:sz w:val="28"/>
                <w:szCs w:val="28"/>
              </w:rPr>
              <w:t>Question – Children and young people</w:t>
            </w:r>
          </w:p>
        </w:tc>
      </w:tr>
      <w:tr w:rsidR="007D6173" w:rsidRPr="00D412DC" w:rsidTr="00C453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single" w:sz="4" w:space="0" w:color="1E22AA"/>
              <w:left w:val="single" w:sz="4" w:space="0" w:color="1E22AA"/>
              <w:bottom w:val="single" w:sz="4" w:space="0" w:color="1E22AA"/>
              <w:right w:val="single" w:sz="4" w:space="0" w:color="1E22AA"/>
            </w:tcBorders>
          </w:tcPr>
          <w:p w:rsidR="007D6173" w:rsidRPr="00D412DC" w:rsidRDefault="007D6173" w:rsidP="004076A5">
            <w:pPr>
              <w:spacing w:after="200"/>
              <w:rPr>
                <w:rFonts w:ascii="Arial" w:hAnsi="Arial" w:cs="Arial"/>
                <w:b w:val="0"/>
                <w:sz w:val="24"/>
                <w:szCs w:val="24"/>
              </w:rPr>
            </w:pPr>
            <w:r w:rsidRPr="00D412DC">
              <w:rPr>
                <w:rFonts w:ascii="Arial" w:hAnsi="Arial" w:cs="Arial"/>
                <w:b w:val="0"/>
                <w:sz w:val="24"/>
                <w:szCs w:val="24"/>
              </w:rPr>
              <w:t>Do you think the p</w:t>
            </w:r>
            <w:r w:rsidR="00543747">
              <w:rPr>
                <w:rFonts w:ascii="Arial" w:hAnsi="Arial" w:cs="Arial"/>
                <w:b w:val="0"/>
                <w:sz w:val="24"/>
                <w:szCs w:val="24"/>
              </w:rPr>
              <w:t>roposals contained within this C</w:t>
            </w:r>
            <w:r w:rsidRPr="00D412DC">
              <w:rPr>
                <w:rFonts w:ascii="Arial" w:hAnsi="Arial" w:cs="Arial"/>
                <w:b w:val="0"/>
                <w:sz w:val="24"/>
                <w:szCs w:val="24"/>
              </w:rPr>
              <w:t xml:space="preserve">onsultation may have any additional implications on the safety of children and young people? </w:t>
            </w:r>
          </w:p>
          <w:p w:rsidR="007D6173" w:rsidRDefault="008C3744" w:rsidP="00DE16FA">
            <w:pPr>
              <w:spacing w:after="200"/>
              <w:rPr>
                <w:rFonts w:ascii="Arial" w:hAnsi="Arial" w:cs="Arial"/>
                <w:b w:val="0"/>
                <w:sz w:val="24"/>
                <w:szCs w:val="24"/>
              </w:rPr>
            </w:pPr>
            <w:r>
              <w:rPr>
                <w:rFonts w:ascii="Arial" w:hAnsi="Arial" w:cs="Arial"/>
                <w:b w:val="0"/>
                <w:sz w:val="24"/>
                <w:szCs w:val="24"/>
              </w:rPr>
              <w:t>No</w:t>
            </w:r>
          </w:p>
          <w:p w:rsidR="007D6173" w:rsidRPr="00D412DC" w:rsidRDefault="007D6173" w:rsidP="00DE16FA">
            <w:pPr>
              <w:spacing w:after="200"/>
              <w:rPr>
                <w:rFonts w:ascii="Arial" w:hAnsi="Arial" w:cs="Arial"/>
                <w:sz w:val="24"/>
                <w:szCs w:val="24"/>
              </w:rPr>
            </w:pPr>
          </w:p>
        </w:tc>
      </w:tr>
    </w:tbl>
    <w:p w:rsidR="007D6173" w:rsidRPr="00D412DC" w:rsidRDefault="007D6173" w:rsidP="007D6173">
      <w:pPr>
        <w:spacing w:line="240" w:lineRule="auto"/>
        <w:rPr>
          <w:rFonts w:ascii="Arial" w:hAnsi="Arial" w:cs="Arial"/>
          <w:sz w:val="24"/>
          <w:szCs w:val="24"/>
        </w:rPr>
      </w:pPr>
    </w:p>
    <w:p w:rsidR="007D6173" w:rsidRPr="00A6279C" w:rsidRDefault="007D6173" w:rsidP="004322CD">
      <w:pPr>
        <w:pStyle w:val="Heading2"/>
      </w:pPr>
      <w:bookmarkStart w:id="5" w:name="_Toc490740946"/>
      <w:r w:rsidRPr="00A6279C">
        <w:t>Business and Regulation</w:t>
      </w:r>
      <w:bookmarkEnd w:id="5"/>
      <w:r w:rsidRPr="00A6279C">
        <w:t xml:space="preserve"> </w:t>
      </w:r>
    </w:p>
    <w:p w:rsidR="007D6173" w:rsidRPr="00D412DC" w:rsidRDefault="007D6173" w:rsidP="006031FD">
      <w:pPr>
        <w:numPr>
          <w:ilvl w:val="1"/>
          <w:numId w:val="5"/>
        </w:numPr>
        <w:spacing w:line="240" w:lineRule="auto"/>
        <w:ind w:left="0" w:firstLine="0"/>
        <w:rPr>
          <w:rFonts w:ascii="Arial" w:hAnsi="Arial" w:cs="Arial"/>
          <w:sz w:val="24"/>
          <w:szCs w:val="24"/>
        </w:rPr>
      </w:pPr>
      <w:r>
        <w:rPr>
          <w:rFonts w:ascii="Arial" w:hAnsi="Arial" w:cs="Arial"/>
          <w:sz w:val="24"/>
          <w:szCs w:val="24"/>
        </w:rPr>
        <w:t>A</w:t>
      </w:r>
      <w:r w:rsidRPr="00D412DC">
        <w:rPr>
          <w:rFonts w:ascii="Arial" w:hAnsi="Arial" w:cs="Arial"/>
          <w:sz w:val="24"/>
          <w:szCs w:val="24"/>
        </w:rPr>
        <w:t xml:space="preserve"> Business and Regulatory Impact Assessment </w:t>
      </w:r>
      <w:r>
        <w:rPr>
          <w:rFonts w:ascii="Arial" w:hAnsi="Arial" w:cs="Arial"/>
          <w:sz w:val="24"/>
          <w:szCs w:val="24"/>
        </w:rPr>
        <w:t xml:space="preserve">(BRIA) </w:t>
      </w:r>
      <w:r w:rsidRPr="00D412DC">
        <w:rPr>
          <w:rFonts w:ascii="Arial" w:hAnsi="Arial" w:cs="Arial"/>
          <w:sz w:val="24"/>
          <w:szCs w:val="24"/>
        </w:rPr>
        <w:t xml:space="preserve">will analyse whether the </w:t>
      </w:r>
      <w:r w:rsidR="00DE16FA">
        <w:rPr>
          <w:rFonts w:ascii="Arial" w:hAnsi="Arial" w:cs="Arial"/>
          <w:sz w:val="24"/>
          <w:szCs w:val="24"/>
        </w:rPr>
        <w:t>proposals are</w:t>
      </w:r>
      <w:r w:rsidRPr="00D412DC">
        <w:rPr>
          <w:rFonts w:ascii="Arial" w:hAnsi="Arial" w:cs="Arial"/>
          <w:sz w:val="24"/>
          <w:szCs w:val="24"/>
        </w:rPr>
        <w:t xml:space="preserve"> likely to increase or reduce the costs and burdens placed on businesses, the public sector and voluntary and community organisations. </w:t>
      </w:r>
    </w:p>
    <w:tbl>
      <w:tblPr>
        <w:tblStyle w:val="LightList-Accent5"/>
        <w:tblW w:w="0" w:type="auto"/>
        <w:tblLook w:val="04A0" w:firstRow="1" w:lastRow="0" w:firstColumn="1" w:lastColumn="0" w:noHBand="0" w:noVBand="1"/>
      </w:tblPr>
      <w:tblGrid>
        <w:gridCol w:w="9242"/>
      </w:tblGrid>
      <w:tr w:rsidR="007D6173" w:rsidRPr="00D412DC" w:rsidTr="00C453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single" w:sz="4" w:space="0" w:color="1E22AA"/>
              <w:left w:val="single" w:sz="4" w:space="0" w:color="1E22AA"/>
              <w:bottom w:val="single" w:sz="4" w:space="0" w:color="1E22AA"/>
              <w:right w:val="single" w:sz="4" w:space="0" w:color="1E22AA"/>
            </w:tcBorders>
            <w:shd w:val="clear" w:color="auto" w:fill="1E22AA"/>
          </w:tcPr>
          <w:p w:rsidR="007D6173" w:rsidRPr="002B1D74" w:rsidRDefault="007D6173" w:rsidP="004076A5">
            <w:pPr>
              <w:spacing w:after="200"/>
              <w:rPr>
                <w:rFonts w:ascii="Arial" w:hAnsi="Arial" w:cs="Arial"/>
                <w:sz w:val="28"/>
                <w:szCs w:val="28"/>
              </w:rPr>
            </w:pPr>
            <w:r w:rsidRPr="002B1D74">
              <w:rPr>
                <w:rFonts w:ascii="Arial" w:hAnsi="Arial" w:cs="Arial"/>
                <w:sz w:val="28"/>
                <w:szCs w:val="28"/>
              </w:rPr>
              <w:t>Question – Business impacts</w:t>
            </w:r>
          </w:p>
        </w:tc>
      </w:tr>
      <w:tr w:rsidR="007D6173" w:rsidRPr="00D412DC" w:rsidTr="00C453C1">
        <w:trPr>
          <w:cnfStyle w:val="000000100000" w:firstRow="0" w:lastRow="0" w:firstColumn="0" w:lastColumn="0" w:oddVBand="0" w:evenVBand="0" w:oddHBand="1" w:evenHBand="0" w:firstRowFirstColumn="0" w:firstRowLastColumn="0" w:lastRowFirstColumn="0" w:lastRowLastColumn="0"/>
          <w:trHeight w:val="1162"/>
        </w:trPr>
        <w:tc>
          <w:tcPr>
            <w:cnfStyle w:val="001000000000" w:firstRow="0" w:lastRow="0" w:firstColumn="1" w:lastColumn="0" w:oddVBand="0" w:evenVBand="0" w:oddHBand="0" w:evenHBand="0" w:firstRowFirstColumn="0" w:firstRowLastColumn="0" w:lastRowFirstColumn="0" w:lastRowLastColumn="0"/>
            <w:tcW w:w="9242" w:type="dxa"/>
            <w:tcBorders>
              <w:top w:val="single" w:sz="4" w:space="0" w:color="1E22AA"/>
              <w:left w:val="single" w:sz="4" w:space="0" w:color="1E22AA"/>
              <w:bottom w:val="single" w:sz="4" w:space="0" w:color="1E22AA"/>
              <w:right w:val="single" w:sz="4" w:space="0" w:color="1E22AA"/>
            </w:tcBorders>
          </w:tcPr>
          <w:p w:rsidR="007D6173" w:rsidRDefault="007D6173" w:rsidP="004076A5">
            <w:pPr>
              <w:spacing w:after="200"/>
              <w:rPr>
                <w:rFonts w:ascii="Arial" w:hAnsi="Arial" w:cs="Arial"/>
                <w:sz w:val="24"/>
                <w:szCs w:val="24"/>
              </w:rPr>
            </w:pPr>
            <w:r w:rsidRPr="00D412DC">
              <w:rPr>
                <w:rFonts w:ascii="Arial" w:hAnsi="Arial" w:cs="Arial"/>
                <w:b w:val="0"/>
                <w:bCs w:val="0"/>
                <w:sz w:val="24"/>
                <w:szCs w:val="24"/>
              </w:rPr>
              <w:t>Do you think t</w:t>
            </w:r>
            <w:r w:rsidR="00543747">
              <w:rPr>
                <w:rFonts w:ascii="Arial" w:hAnsi="Arial" w:cs="Arial"/>
                <w:b w:val="0"/>
                <w:bCs w:val="0"/>
                <w:sz w:val="24"/>
                <w:szCs w:val="24"/>
              </w:rPr>
              <w:t>he proposals contained in this C</w:t>
            </w:r>
            <w:r w:rsidRPr="00D412DC">
              <w:rPr>
                <w:rFonts w:ascii="Arial" w:hAnsi="Arial" w:cs="Arial"/>
                <w:b w:val="0"/>
                <w:bCs w:val="0"/>
                <w:sz w:val="24"/>
                <w:szCs w:val="24"/>
              </w:rPr>
              <w:t>onsultation are likely to increase or reduce the costs and burdens placed on any sector? Please be as specific as possible.</w:t>
            </w:r>
            <w:r w:rsidRPr="00D412DC">
              <w:rPr>
                <w:rFonts w:ascii="Arial" w:hAnsi="Arial" w:cs="Arial"/>
                <w:sz w:val="24"/>
                <w:szCs w:val="24"/>
              </w:rPr>
              <w:t xml:space="preserve"> </w:t>
            </w:r>
          </w:p>
          <w:p w:rsidR="007D6173" w:rsidRPr="00D412DC" w:rsidRDefault="008C3744" w:rsidP="007240C2">
            <w:pPr>
              <w:spacing w:after="200"/>
              <w:rPr>
                <w:rFonts w:ascii="Arial" w:hAnsi="Arial" w:cs="Arial"/>
                <w:sz w:val="24"/>
                <w:szCs w:val="24"/>
              </w:rPr>
            </w:pPr>
            <w:r>
              <w:rPr>
                <w:rFonts w:ascii="Arial" w:hAnsi="Arial" w:cs="Arial"/>
                <w:b w:val="0"/>
                <w:sz w:val="24"/>
                <w:szCs w:val="24"/>
              </w:rPr>
              <w:t>The</w:t>
            </w:r>
            <w:r w:rsidRPr="008C3744">
              <w:rPr>
                <w:rFonts w:ascii="Arial" w:hAnsi="Arial" w:cs="Arial"/>
                <w:b w:val="0"/>
                <w:sz w:val="24"/>
                <w:szCs w:val="24"/>
              </w:rPr>
              <w:t xml:space="preserve"> proposals to change age eligibility will lead to a reduction in Scheme members and therefore a reduction in trips which may have significant impact on marginal commercial services. Any reduction in current usage by Scheme members and in reimbursement to the operator could lead to deregistration of journeys/routes leaving their replacement an issue for the public sector. The replacement of any current commercial services </w:t>
            </w:r>
            <w:r>
              <w:rPr>
                <w:rFonts w:ascii="Arial" w:hAnsi="Arial" w:cs="Arial"/>
                <w:b w:val="0"/>
                <w:sz w:val="24"/>
                <w:szCs w:val="24"/>
              </w:rPr>
              <w:t xml:space="preserve">in our area </w:t>
            </w:r>
            <w:r w:rsidRPr="008C3744">
              <w:rPr>
                <w:rFonts w:ascii="Arial" w:hAnsi="Arial" w:cs="Arial"/>
                <w:b w:val="0"/>
                <w:sz w:val="24"/>
                <w:szCs w:val="24"/>
              </w:rPr>
              <w:t xml:space="preserve">would require significant public subsidy </w:t>
            </w:r>
          </w:p>
        </w:tc>
      </w:tr>
    </w:tbl>
    <w:p w:rsidR="007D6173" w:rsidRPr="00D412DC" w:rsidRDefault="007D6173" w:rsidP="00795357">
      <w:pPr>
        <w:spacing w:after="0" w:line="240" w:lineRule="auto"/>
        <w:rPr>
          <w:rFonts w:ascii="Arial" w:hAnsi="Arial" w:cs="Arial"/>
          <w:b/>
          <w:bCs/>
          <w:sz w:val="24"/>
          <w:szCs w:val="24"/>
        </w:rPr>
      </w:pPr>
    </w:p>
    <w:p w:rsidR="007D6173" w:rsidRPr="00A6279C" w:rsidRDefault="007D6173" w:rsidP="004322CD">
      <w:pPr>
        <w:pStyle w:val="Heading2"/>
      </w:pPr>
      <w:bookmarkStart w:id="6" w:name="_Toc490740947"/>
      <w:r w:rsidRPr="00A6279C">
        <w:t>Privacy</w:t>
      </w:r>
      <w:bookmarkEnd w:id="6"/>
      <w:r w:rsidRPr="00A6279C">
        <w:t xml:space="preserve"> </w:t>
      </w:r>
    </w:p>
    <w:p w:rsidR="007D6173" w:rsidRPr="00D412DC" w:rsidRDefault="007D6173" w:rsidP="006031FD">
      <w:pPr>
        <w:numPr>
          <w:ilvl w:val="1"/>
          <w:numId w:val="5"/>
        </w:numPr>
        <w:spacing w:line="240" w:lineRule="auto"/>
        <w:ind w:left="0" w:firstLine="0"/>
        <w:rPr>
          <w:rFonts w:ascii="Arial" w:hAnsi="Arial" w:cs="Arial"/>
          <w:sz w:val="24"/>
          <w:szCs w:val="24"/>
        </w:rPr>
      </w:pPr>
      <w:r w:rsidRPr="00D412DC">
        <w:rPr>
          <w:rFonts w:ascii="Arial" w:hAnsi="Arial" w:cs="Arial"/>
          <w:sz w:val="24"/>
          <w:szCs w:val="24"/>
        </w:rPr>
        <w:t xml:space="preserve">A full Privacy Impact Assessment </w:t>
      </w:r>
      <w:r>
        <w:rPr>
          <w:rFonts w:ascii="Arial" w:hAnsi="Arial" w:cs="Arial"/>
          <w:sz w:val="24"/>
          <w:szCs w:val="24"/>
        </w:rPr>
        <w:t xml:space="preserve">(PIA) </w:t>
      </w:r>
      <w:r w:rsidRPr="00D412DC">
        <w:rPr>
          <w:rFonts w:ascii="Arial" w:hAnsi="Arial" w:cs="Arial"/>
          <w:sz w:val="24"/>
          <w:szCs w:val="24"/>
        </w:rPr>
        <w:t xml:space="preserve">will be conducted to ascertain whether our proposals on delivering a consistent approach to </w:t>
      </w:r>
      <w:r>
        <w:rPr>
          <w:rFonts w:ascii="Arial" w:hAnsi="Arial" w:cs="Arial"/>
          <w:sz w:val="24"/>
          <w:szCs w:val="24"/>
        </w:rPr>
        <w:t>the Scheme</w:t>
      </w:r>
      <w:r w:rsidRPr="00D412DC">
        <w:rPr>
          <w:rFonts w:ascii="Arial" w:hAnsi="Arial" w:cs="Arial"/>
          <w:sz w:val="24"/>
          <w:szCs w:val="24"/>
        </w:rPr>
        <w:t xml:space="preserve"> may have an impact on the privacy of individuals. </w:t>
      </w:r>
    </w:p>
    <w:p w:rsidR="007D6173" w:rsidRPr="00D412DC" w:rsidRDefault="007D6173" w:rsidP="006031FD">
      <w:pPr>
        <w:numPr>
          <w:ilvl w:val="1"/>
          <w:numId w:val="5"/>
        </w:numPr>
        <w:spacing w:line="240" w:lineRule="auto"/>
        <w:ind w:left="0" w:firstLine="0"/>
        <w:rPr>
          <w:rFonts w:ascii="Arial" w:hAnsi="Arial" w:cs="Arial"/>
          <w:sz w:val="24"/>
          <w:szCs w:val="24"/>
        </w:rPr>
      </w:pPr>
      <w:r w:rsidRPr="00D412DC">
        <w:rPr>
          <w:rFonts w:ascii="Arial" w:hAnsi="Arial" w:cs="Arial"/>
          <w:sz w:val="24"/>
          <w:szCs w:val="24"/>
        </w:rPr>
        <w:t>At this early</w:t>
      </w:r>
      <w:r w:rsidR="005A2462">
        <w:rPr>
          <w:rFonts w:ascii="Arial" w:hAnsi="Arial" w:cs="Arial"/>
          <w:sz w:val="24"/>
          <w:szCs w:val="24"/>
        </w:rPr>
        <w:t xml:space="preserve"> stage</w:t>
      </w:r>
      <w:r w:rsidRPr="00D412DC">
        <w:rPr>
          <w:rFonts w:ascii="Arial" w:hAnsi="Arial" w:cs="Arial"/>
          <w:sz w:val="24"/>
          <w:szCs w:val="24"/>
        </w:rPr>
        <w:t xml:space="preserve"> it is difficult to determine whether significant privacy </w:t>
      </w:r>
      <w:r w:rsidR="00DE16FA">
        <w:rPr>
          <w:rFonts w:ascii="Arial" w:hAnsi="Arial" w:cs="Arial"/>
          <w:sz w:val="24"/>
          <w:szCs w:val="24"/>
        </w:rPr>
        <w:t>impacts</w:t>
      </w:r>
      <w:r w:rsidRPr="00D412DC">
        <w:rPr>
          <w:rFonts w:ascii="Arial" w:hAnsi="Arial" w:cs="Arial"/>
          <w:sz w:val="24"/>
          <w:szCs w:val="24"/>
        </w:rPr>
        <w:t xml:space="preserve"> are likely to arise and the aim of the Scot</w:t>
      </w:r>
      <w:r w:rsidR="00543747">
        <w:rPr>
          <w:rFonts w:ascii="Arial" w:hAnsi="Arial" w:cs="Arial"/>
          <w:sz w:val="24"/>
          <w:szCs w:val="24"/>
        </w:rPr>
        <w:t>tish Government is to use this C</w:t>
      </w:r>
      <w:r w:rsidRPr="00D412DC">
        <w:rPr>
          <w:rFonts w:ascii="Arial" w:hAnsi="Arial" w:cs="Arial"/>
          <w:sz w:val="24"/>
          <w:szCs w:val="24"/>
        </w:rPr>
        <w:t>onsultation process as a means to fully explore the likely privacy effects.</w:t>
      </w:r>
    </w:p>
    <w:tbl>
      <w:tblPr>
        <w:tblStyle w:val="LightList-Accent5"/>
        <w:tblW w:w="0" w:type="auto"/>
        <w:tblLook w:val="04A0" w:firstRow="1" w:lastRow="0" w:firstColumn="1" w:lastColumn="0" w:noHBand="0" w:noVBand="1"/>
      </w:tblPr>
      <w:tblGrid>
        <w:gridCol w:w="9242"/>
      </w:tblGrid>
      <w:tr w:rsidR="007D6173" w:rsidRPr="00D412DC" w:rsidTr="00C453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single" w:sz="4" w:space="0" w:color="1E22AA"/>
              <w:left w:val="single" w:sz="4" w:space="0" w:color="1E22AA"/>
              <w:bottom w:val="single" w:sz="4" w:space="0" w:color="1E22AA"/>
              <w:right w:val="single" w:sz="4" w:space="0" w:color="1E22AA"/>
            </w:tcBorders>
            <w:shd w:val="clear" w:color="auto" w:fill="1E22AA"/>
          </w:tcPr>
          <w:p w:rsidR="007D6173" w:rsidRPr="002B1D74" w:rsidRDefault="007D6173" w:rsidP="004076A5">
            <w:pPr>
              <w:spacing w:after="200"/>
              <w:rPr>
                <w:rFonts w:ascii="Arial" w:hAnsi="Arial" w:cs="Arial"/>
                <w:sz w:val="28"/>
                <w:szCs w:val="28"/>
              </w:rPr>
            </w:pPr>
            <w:r w:rsidRPr="002B1D74">
              <w:rPr>
                <w:rFonts w:ascii="Arial" w:hAnsi="Arial" w:cs="Arial"/>
                <w:sz w:val="28"/>
                <w:szCs w:val="28"/>
              </w:rPr>
              <w:t>Question – Privacy impacts</w:t>
            </w:r>
          </w:p>
        </w:tc>
      </w:tr>
      <w:tr w:rsidR="007D6173" w:rsidRPr="00D412DC" w:rsidTr="00C453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single" w:sz="4" w:space="0" w:color="1E22AA"/>
              <w:left w:val="single" w:sz="4" w:space="0" w:color="1E22AA"/>
              <w:bottom w:val="single" w:sz="4" w:space="0" w:color="1E22AA"/>
              <w:right w:val="single" w:sz="4" w:space="0" w:color="1E22AA"/>
            </w:tcBorders>
          </w:tcPr>
          <w:p w:rsidR="007D6173" w:rsidRPr="00D412DC" w:rsidRDefault="007D6173" w:rsidP="004076A5">
            <w:pPr>
              <w:spacing w:after="200"/>
              <w:rPr>
                <w:rFonts w:ascii="Arial" w:hAnsi="Arial" w:cs="Arial"/>
                <w:b w:val="0"/>
                <w:sz w:val="24"/>
                <w:szCs w:val="24"/>
              </w:rPr>
            </w:pPr>
            <w:r w:rsidRPr="00D412DC">
              <w:rPr>
                <w:rFonts w:ascii="Arial" w:hAnsi="Arial" w:cs="Arial"/>
                <w:b w:val="0"/>
                <w:bCs w:val="0"/>
                <w:sz w:val="24"/>
                <w:szCs w:val="24"/>
              </w:rPr>
              <w:t>Are there any likely impacts t</w:t>
            </w:r>
            <w:r w:rsidR="00543747">
              <w:rPr>
                <w:rFonts w:ascii="Arial" w:hAnsi="Arial" w:cs="Arial"/>
                <w:b w:val="0"/>
                <w:bCs w:val="0"/>
                <w:sz w:val="24"/>
                <w:szCs w:val="24"/>
              </w:rPr>
              <w:t>he proposals contained in this C</w:t>
            </w:r>
            <w:r w:rsidRPr="00D412DC">
              <w:rPr>
                <w:rFonts w:ascii="Arial" w:hAnsi="Arial" w:cs="Arial"/>
                <w:b w:val="0"/>
                <w:bCs w:val="0"/>
                <w:sz w:val="24"/>
                <w:szCs w:val="24"/>
              </w:rPr>
              <w:t>onsultation may have upon the privacy of individuals? Please be as specific as possible.</w:t>
            </w:r>
          </w:p>
          <w:p w:rsidR="007D6173" w:rsidRDefault="008C3744" w:rsidP="004076A5">
            <w:pPr>
              <w:spacing w:after="200"/>
              <w:rPr>
                <w:rFonts w:ascii="Arial" w:hAnsi="Arial" w:cs="Arial"/>
                <w:b w:val="0"/>
                <w:sz w:val="24"/>
                <w:szCs w:val="24"/>
              </w:rPr>
            </w:pPr>
            <w:r>
              <w:rPr>
                <w:rFonts w:ascii="Arial" w:hAnsi="Arial" w:cs="Arial"/>
                <w:b w:val="0"/>
                <w:sz w:val="24"/>
                <w:szCs w:val="24"/>
              </w:rPr>
              <w:t>No</w:t>
            </w:r>
          </w:p>
          <w:p w:rsidR="007D6173" w:rsidRPr="00D412DC" w:rsidRDefault="007D6173" w:rsidP="004076A5">
            <w:pPr>
              <w:spacing w:after="200"/>
              <w:rPr>
                <w:rFonts w:ascii="Arial" w:hAnsi="Arial" w:cs="Arial"/>
                <w:b w:val="0"/>
                <w:sz w:val="24"/>
                <w:szCs w:val="24"/>
              </w:rPr>
            </w:pPr>
          </w:p>
        </w:tc>
      </w:tr>
    </w:tbl>
    <w:p w:rsidR="001611E5" w:rsidRDefault="001611E5" w:rsidP="007D6173"/>
    <w:p w:rsidR="00BA0BA0" w:rsidRDefault="00683A69" w:rsidP="00683A69">
      <w:pPr>
        <w:spacing w:after="0" w:line="240" w:lineRule="auto"/>
      </w:pPr>
      <w:r>
        <w:t>Transport Scotland</w:t>
      </w:r>
      <w:r w:rsidR="0082719E">
        <w:t xml:space="preserve"> </w:t>
      </w:r>
      <w:r>
        <w:t>2017</w:t>
      </w:r>
    </w:p>
    <w:p w:rsidR="00683A69" w:rsidRPr="0059364F" w:rsidRDefault="00BA0BA0" w:rsidP="004322CD">
      <w:pPr>
        <w:pStyle w:val="Heading1"/>
      </w:pPr>
      <w:bookmarkStart w:id="7" w:name="_Toc490740948"/>
      <w:r w:rsidRPr="0059364F">
        <w:lastRenderedPageBreak/>
        <w:t xml:space="preserve">Annex </w:t>
      </w:r>
      <w:r w:rsidR="00F2486A">
        <w:t>C</w:t>
      </w:r>
      <w:bookmarkEnd w:id="7"/>
    </w:p>
    <w:p w:rsidR="00BA0BA0" w:rsidRPr="0059364F" w:rsidRDefault="0059364F" w:rsidP="004322CD">
      <w:pPr>
        <w:pStyle w:val="Heading1"/>
      </w:pPr>
      <w:bookmarkStart w:id="8" w:name="_Toc490740949"/>
      <w:r w:rsidRPr="0059364F">
        <w:t xml:space="preserve">Options not favoured by the </w:t>
      </w:r>
      <w:r>
        <w:t>Scottish G</w:t>
      </w:r>
      <w:r w:rsidRPr="0059364F">
        <w:t>overnment</w:t>
      </w:r>
      <w:bookmarkEnd w:id="8"/>
    </w:p>
    <w:p w:rsidR="00BA0BA0" w:rsidRPr="002B1D74" w:rsidRDefault="00BA0BA0" w:rsidP="00BA0BA0">
      <w:pPr>
        <w:spacing w:after="120"/>
        <w:rPr>
          <w:rFonts w:ascii="Arial" w:hAnsi="Arial" w:cs="Arial"/>
          <w:b/>
          <w:bCs/>
          <w:sz w:val="24"/>
          <w:szCs w:val="24"/>
        </w:rPr>
      </w:pPr>
      <w:r w:rsidRPr="002B1D74">
        <w:rPr>
          <w:rFonts w:ascii="Arial" w:hAnsi="Arial" w:cs="Arial"/>
          <w:sz w:val="24"/>
          <w:szCs w:val="24"/>
        </w:rPr>
        <w:t>A number of those with whom we have engaged in preparing this Consultation indicated a first preference for maintaining the current age of eligibility or, if changes had to be made, for alternative approaches to be taken.  For a variety of reasons the Scottish Government is not minded to adopt these but they are listed below for information: -</w:t>
      </w:r>
    </w:p>
    <w:p w:rsidR="00BA0BA0" w:rsidRPr="00872827" w:rsidRDefault="00A84B03" w:rsidP="006031FD">
      <w:pPr>
        <w:pStyle w:val="ListParagraph"/>
        <w:numPr>
          <w:ilvl w:val="0"/>
          <w:numId w:val="6"/>
        </w:numPr>
        <w:spacing w:after="120"/>
        <w:contextualSpacing w:val="0"/>
        <w:rPr>
          <w:rFonts w:ascii="Arial" w:hAnsi="Arial" w:cs="Arial"/>
          <w:b/>
          <w:sz w:val="24"/>
          <w:szCs w:val="24"/>
        </w:rPr>
      </w:pPr>
      <w:r w:rsidRPr="00872827">
        <w:rPr>
          <w:rFonts w:ascii="Arial" w:hAnsi="Arial" w:cs="Arial"/>
          <w:b/>
          <w:sz w:val="24"/>
          <w:szCs w:val="24"/>
        </w:rPr>
        <w:t>R</w:t>
      </w:r>
      <w:r w:rsidR="00BA0BA0" w:rsidRPr="00872827">
        <w:rPr>
          <w:rFonts w:ascii="Arial" w:hAnsi="Arial" w:cs="Arial"/>
          <w:b/>
          <w:sz w:val="24"/>
          <w:szCs w:val="24"/>
        </w:rPr>
        <w:t xml:space="preserve">equiring card holders to make a small financial contribution towards the cost of each concessionary journey. </w:t>
      </w:r>
    </w:p>
    <w:p w:rsidR="00BA0BA0" w:rsidRPr="002B1D74" w:rsidRDefault="00BA0BA0" w:rsidP="00BA0BA0">
      <w:pPr>
        <w:spacing w:after="120"/>
        <w:ind w:left="432"/>
        <w:rPr>
          <w:rFonts w:ascii="Arial" w:hAnsi="Arial" w:cs="Arial"/>
          <w:b/>
          <w:sz w:val="24"/>
          <w:szCs w:val="24"/>
        </w:rPr>
      </w:pPr>
      <w:r w:rsidRPr="002B1D74">
        <w:rPr>
          <w:rFonts w:ascii="Arial" w:hAnsi="Arial" w:cs="Arial"/>
          <w:sz w:val="24"/>
          <w:szCs w:val="24"/>
        </w:rPr>
        <w:t xml:space="preserve">A fixed contribution of, say, 20p, 50p or £1 would be required to be paid for each journey undertaken.  This would be relatively simple to implement and would generate significant savings. For example, a contribution of 20p per journey could save up to £17 million annually if applied to all concessionary passengers, including disabled bus pass holders as well as those qualifying on age. (Requiring a contribution only from non-disabled pass holders would reduce savings by </w:t>
      </w:r>
      <w:proofErr w:type="gramStart"/>
      <w:r w:rsidRPr="002B1D74">
        <w:rPr>
          <w:rFonts w:ascii="Arial" w:hAnsi="Arial" w:cs="Arial"/>
          <w:sz w:val="24"/>
          <w:szCs w:val="24"/>
        </w:rPr>
        <w:t>about  10</w:t>
      </w:r>
      <w:proofErr w:type="gramEnd"/>
      <w:r w:rsidRPr="002B1D74">
        <w:rPr>
          <w:rFonts w:ascii="Arial" w:hAnsi="Arial" w:cs="Arial"/>
          <w:sz w:val="24"/>
          <w:szCs w:val="24"/>
        </w:rPr>
        <w:t>%.)</w:t>
      </w:r>
    </w:p>
    <w:p w:rsidR="00BA0BA0" w:rsidRPr="00872827" w:rsidRDefault="00A84B03" w:rsidP="006031FD">
      <w:pPr>
        <w:pStyle w:val="ListParagraph"/>
        <w:numPr>
          <w:ilvl w:val="0"/>
          <w:numId w:val="6"/>
        </w:numPr>
        <w:spacing w:after="120"/>
        <w:contextualSpacing w:val="0"/>
        <w:rPr>
          <w:rFonts w:ascii="Arial" w:hAnsi="Arial" w:cs="Arial"/>
          <w:b/>
          <w:sz w:val="24"/>
          <w:szCs w:val="24"/>
        </w:rPr>
      </w:pPr>
      <w:r w:rsidRPr="00872827">
        <w:rPr>
          <w:rFonts w:ascii="Arial" w:hAnsi="Arial" w:cs="Arial"/>
          <w:b/>
          <w:sz w:val="24"/>
          <w:szCs w:val="24"/>
        </w:rPr>
        <w:t>L</w:t>
      </w:r>
      <w:r w:rsidR="00BA0BA0" w:rsidRPr="00872827">
        <w:rPr>
          <w:rFonts w:ascii="Arial" w:hAnsi="Arial" w:cs="Arial"/>
          <w:b/>
          <w:sz w:val="24"/>
          <w:szCs w:val="24"/>
        </w:rPr>
        <w:t>evying an annual charge for access to free bus travel.</w:t>
      </w:r>
    </w:p>
    <w:p w:rsidR="00BA0BA0" w:rsidRPr="002B1D74" w:rsidRDefault="00BA0BA0" w:rsidP="00BA0BA0">
      <w:pPr>
        <w:spacing w:after="120"/>
        <w:ind w:left="432"/>
        <w:rPr>
          <w:rFonts w:ascii="Arial" w:hAnsi="Arial" w:cs="Arial"/>
          <w:b/>
          <w:sz w:val="24"/>
          <w:szCs w:val="24"/>
        </w:rPr>
      </w:pPr>
      <w:r w:rsidRPr="002B1D74">
        <w:rPr>
          <w:rFonts w:ascii="Arial" w:hAnsi="Arial" w:cs="Arial"/>
          <w:sz w:val="24"/>
          <w:szCs w:val="24"/>
        </w:rPr>
        <w:t xml:space="preserve">The journeys themselves would be free but there would be a fixed annual fee, for example £10 or £20. In effect, this would be like having an annual very low cost season ticket valid on all buses. Based on current usage, annual savings could be up to £13 million with a £10 charge and proportionately more for higher charges.  Excluding disabled bus pass holders from the requirement to pay a charge would reduce savings by </w:t>
      </w:r>
      <w:proofErr w:type="gramStart"/>
      <w:r w:rsidRPr="002B1D74">
        <w:rPr>
          <w:rFonts w:ascii="Arial" w:hAnsi="Arial" w:cs="Arial"/>
          <w:sz w:val="24"/>
          <w:szCs w:val="24"/>
        </w:rPr>
        <w:t>about  10</w:t>
      </w:r>
      <w:proofErr w:type="gramEnd"/>
      <w:r w:rsidRPr="002B1D74">
        <w:rPr>
          <w:rFonts w:ascii="Arial" w:hAnsi="Arial" w:cs="Arial"/>
          <w:sz w:val="24"/>
          <w:szCs w:val="24"/>
        </w:rPr>
        <w:t>%.</w:t>
      </w:r>
    </w:p>
    <w:p w:rsidR="00BA0BA0" w:rsidRPr="002B1D74" w:rsidRDefault="00BA0BA0" w:rsidP="00BA0BA0">
      <w:pPr>
        <w:spacing w:after="120"/>
        <w:rPr>
          <w:rFonts w:ascii="Arial" w:hAnsi="Arial" w:cs="Arial"/>
          <w:b/>
          <w:bCs/>
          <w:sz w:val="24"/>
          <w:szCs w:val="24"/>
        </w:rPr>
      </w:pPr>
      <w:r w:rsidRPr="002B1D74">
        <w:rPr>
          <w:rFonts w:ascii="Arial" w:hAnsi="Arial" w:cs="Arial"/>
          <w:sz w:val="24"/>
          <w:szCs w:val="24"/>
        </w:rPr>
        <w:t xml:space="preserve">The Scottish Government does not favour either of these two options because they would not be consistent with the commitment set out in the Programme for Government 2016-17 to provide </w:t>
      </w:r>
      <w:r w:rsidRPr="002B1D74">
        <w:rPr>
          <w:rFonts w:ascii="Arial" w:hAnsi="Arial" w:cs="Arial"/>
          <w:sz w:val="24"/>
          <w:szCs w:val="24"/>
          <w:u w:val="single"/>
        </w:rPr>
        <w:t>free</w:t>
      </w:r>
      <w:r w:rsidRPr="002B1D74">
        <w:rPr>
          <w:rFonts w:ascii="Arial" w:hAnsi="Arial" w:cs="Arial"/>
          <w:sz w:val="24"/>
          <w:szCs w:val="24"/>
        </w:rPr>
        <w:t xml:space="preserve"> bus travel for older and disabled persons.  Option 1 could additionally lengthen boarding times and Option 2 would require new administrative arrangements, for example to issue reminders and process forms.</w:t>
      </w:r>
    </w:p>
    <w:p w:rsidR="00BA0BA0" w:rsidRPr="00872827" w:rsidRDefault="00A84B03" w:rsidP="006031FD">
      <w:pPr>
        <w:pStyle w:val="ListParagraph"/>
        <w:numPr>
          <w:ilvl w:val="0"/>
          <w:numId w:val="6"/>
        </w:numPr>
        <w:spacing w:after="120"/>
        <w:contextualSpacing w:val="0"/>
        <w:rPr>
          <w:rFonts w:ascii="Arial" w:hAnsi="Arial" w:cs="Arial"/>
          <w:b/>
          <w:sz w:val="24"/>
          <w:szCs w:val="24"/>
        </w:rPr>
      </w:pPr>
      <w:r w:rsidRPr="00872827">
        <w:rPr>
          <w:rFonts w:ascii="Arial" w:hAnsi="Arial" w:cs="Arial"/>
          <w:b/>
          <w:sz w:val="24"/>
          <w:szCs w:val="24"/>
        </w:rPr>
        <w:t>R</w:t>
      </w:r>
      <w:r w:rsidR="00BA0BA0" w:rsidRPr="00872827">
        <w:rPr>
          <w:rFonts w:ascii="Arial" w:hAnsi="Arial" w:cs="Arial"/>
          <w:b/>
          <w:sz w:val="24"/>
          <w:szCs w:val="24"/>
        </w:rPr>
        <w:t xml:space="preserve">estricting use of a bus pass during peak travel times. </w:t>
      </w:r>
    </w:p>
    <w:p w:rsidR="00BA0BA0" w:rsidRDefault="00BA0BA0" w:rsidP="00BA0BA0">
      <w:pPr>
        <w:spacing w:after="120"/>
        <w:ind w:left="432"/>
        <w:rPr>
          <w:rFonts w:ascii="Arial" w:hAnsi="Arial" w:cs="Arial"/>
          <w:sz w:val="24"/>
          <w:szCs w:val="24"/>
        </w:rPr>
      </w:pPr>
      <w:r w:rsidRPr="002B1D74">
        <w:rPr>
          <w:rFonts w:ascii="Arial" w:hAnsi="Arial" w:cs="Arial"/>
          <w:sz w:val="24"/>
          <w:szCs w:val="24"/>
        </w:rPr>
        <w:t xml:space="preserve">Limiting the use of the bus pass to off-peak travel might save costs by encouraging people to travel at times when bus services tend to be less busy. This can reduce costs for bus operators and possibly alleviate overcrowding at peak times.  However savings might be limited if people simply travel at different times and there could be delays to boarding times if disagreements arise over whether a journey is peak or off peak. </w:t>
      </w:r>
    </w:p>
    <w:p w:rsidR="00A84B03" w:rsidRDefault="00A84B03" w:rsidP="00BA0BA0">
      <w:pPr>
        <w:spacing w:after="120"/>
        <w:ind w:left="432"/>
        <w:rPr>
          <w:rFonts w:ascii="Arial" w:hAnsi="Arial" w:cs="Arial"/>
          <w:sz w:val="24"/>
          <w:szCs w:val="24"/>
        </w:rPr>
      </w:pPr>
    </w:p>
    <w:p w:rsidR="00A84B03" w:rsidRPr="002B1D74" w:rsidRDefault="00A84B03" w:rsidP="00BA0BA0">
      <w:pPr>
        <w:spacing w:after="120"/>
        <w:ind w:left="432"/>
        <w:rPr>
          <w:rFonts w:ascii="Arial" w:hAnsi="Arial" w:cs="Arial"/>
          <w:b/>
          <w:sz w:val="24"/>
          <w:szCs w:val="24"/>
        </w:rPr>
      </w:pPr>
    </w:p>
    <w:p w:rsidR="00BA0BA0" w:rsidRPr="00872827" w:rsidRDefault="00A84B03" w:rsidP="006031FD">
      <w:pPr>
        <w:pStyle w:val="ListParagraph"/>
        <w:numPr>
          <w:ilvl w:val="0"/>
          <w:numId w:val="6"/>
        </w:numPr>
        <w:spacing w:after="120"/>
        <w:contextualSpacing w:val="0"/>
        <w:rPr>
          <w:rFonts w:ascii="Arial" w:hAnsi="Arial" w:cs="Arial"/>
          <w:b/>
          <w:sz w:val="24"/>
          <w:szCs w:val="24"/>
        </w:rPr>
      </w:pPr>
      <w:r w:rsidRPr="00872827">
        <w:rPr>
          <w:rFonts w:ascii="Arial" w:hAnsi="Arial" w:cs="Arial"/>
          <w:b/>
          <w:sz w:val="24"/>
          <w:szCs w:val="24"/>
        </w:rPr>
        <w:lastRenderedPageBreak/>
        <w:t>H</w:t>
      </w:r>
      <w:r w:rsidR="00BA0BA0" w:rsidRPr="00872827">
        <w:rPr>
          <w:rFonts w:ascii="Arial" w:hAnsi="Arial" w:cs="Arial"/>
          <w:b/>
          <w:sz w:val="24"/>
          <w:szCs w:val="24"/>
        </w:rPr>
        <w:t xml:space="preserve">aving a cap on the value of individual journeys which can be free. </w:t>
      </w:r>
    </w:p>
    <w:p w:rsidR="00BA0BA0" w:rsidRPr="002B1D74" w:rsidRDefault="00BA0BA0" w:rsidP="00BA0BA0">
      <w:pPr>
        <w:spacing w:after="120"/>
        <w:ind w:left="432"/>
        <w:rPr>
          <w:rFonts w:ascii="Arial" w:hAnsi="Arial" w:cs="Arial"/>
          <w:b/>
          <w:sz w:val="24"/>
          <w:szCs w:val="24"/>
        </w:rPr>
      </w:pPr>
      <w:r w:rsidRPr="002B1D74">
        <w:rPr>
          <w:rFonts w:ascii="Arial" w:hAnsi="Arial" w:cs="Arial"/>
          <w:sz w:val="24"/>
          <w:szCs w:val="24"/>
        </w:rPr>
        <w:t xml:space="preserve">For example, all journeys made in a year up to an overall limit, such as £250, would be free. Travellers would have to pay for any additional journeys beyond this point until the end of the year. The level of savings would depend on the limit set but such an arrangement would allow costs to be controlled without the need for the present reimbursement capping arrangements. However new systems would be required to administer such an arrangement, including enabling passengers to tell easily how much travel they were still entitled to.  </w:t>
      </w:r>
    </w:p>
    <w:p w:rsidR="00BA0BA0" w:rsidRPr="002B1D74" w:rsidRDefault="00BA0BA0" w:rsidP="00BA0BA0">
      <w:pPr>
        <w:spacing w:after="120"/>
        <w:rPr>
          <w:rFonts w:ascii="Arial" w:hAnsi="Arial" w:cs="Arial"/>
          <w:b/>
          <w:sz w:val="24"/>
          <w:szCs w:val="24"/>
        </w:rPr>
      </w:pPr>
      <w:r w:rsidRPr="002B1D74">
        <w:rPr>
          <w:rFonts w:ascii="Arial" w:hAnsi="Arial" w:cs="Arial"/>
          <w:sz w:val="24"/>
          <w:szCs w:val="24"/>
        </w:rPr>
        <w:t>The Scottish Government is not minded to pursue either of these options at this time given the potential implementation and operational issues.</w:t>
      </w:r>
    </w:p>
    <w:p w:rsidR="00BA0BA0" w:rsidRPr="002B1D74" w:rsidRDefault="00BA0BA0" w:rsidP="00BA0BA0">
      <w:pPr>
        <w:spacing w:after="0" w:line="240" w:lineRule="auto"/>
        <w:rPr>
          <w:rFonts w:ascii="Arial" w:hAnsi="Arial" w:cs="Arial"/>
          <w:sz w:val="24"/>
          <w:szCs w:val="24"/>
        </w:rPr>
      </w:pPr>
      <w:r w:rsidRPr="002B1D74">
        <w:rPr>
          <w:rFonts w:ascii="Arial" w:hAnsi="Arial" w:cs="Arial"/>
          <w:sz w:val="24"/>
          <w:szCs w:val="24"/>
        </w:rPr>
        <w:t>You may wish to use the box below to provide comments on these or any other way in which you believe the long-term sustainability of concessionary travel could be achieved, as well as other comments you may wish to make for improvements to the scheme.</w:t>
      </w:r>
    </w:p>
    <w:p w:rsidR="00C73157" w:rsidRPr="002B1D74" w:rsidRDefault="00C73157" w:rsidP="00BA0BA0">
      <w:pPr>
        <w:spacing w:after="0" w:line="240" w:lineRule="auto"/>
        <w:rPr>
          <w:rFonts w:ascii="Arial" w:hAnsi="Arial" w:cs="Arial"/>
          <w:sz w:val="24"/>
          <w:szCs w:val="24"/>
        </w:rPr>
      </w:pPr>
    </w:p>
    <w:tbl>
      <w:tblPr>
        <w:tblStyle w:val="LightList-Accent5"/>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tblBorders>
        <w:shd w:val="clear" w:color="auto" w:fill="FFFFFF" w:themeFill="background1"/>
        <w:tblLook w:val="04A0" w:firstRow="1" w:lastRow="0" w:firstColumn="1" w:lastColumn="0" w:noHBand="0" w:noVBand="1"/>
      </w:tblPr>
      <w:tblGrid>
        <w:gridCol w:w="9242"/>
      </w:tblGrid>
      <w:tr w:rsidR="00C73157" w:rsidRPr="002B1D74" w:rsidTr="00C453C1">
        <w:trPr>
          <w:cnfStyle w:val="100000000000" w:firstRow="1" w:lastRow="0" w:firstColumn="0" w:lastColumn="0" w:oddVBand="0" w:evenVBand="0" w:oddHBand="0" w:evenHBand="0" w:firstRowFirstColumn="0" w:firstRowLastColumn="0" w:lastRowFirstColumn="0" w:lastRowLastColumn="0"/>
          <w:trHeight w:val="1105"/>
        </w:trPr>
        <w:tc>
          <w:tcPr>
            <w:cnfStyle w:val="001000000000" w:firstRow="0" w:lastRow="0" w:firstColumn="1" w:lastColumn="0" w:oddVBand="0" w:evenVBand="0" w:oddHBand="0" w:evenHBand="0" w:firstRowFirstColumn="0" w:firstRowLastColumn="0" w:lastRowFirstColumn="0" w:lastRowLastColumn="0"/>
            <w:tcW w:w="9242" w:type="dxa"/>
            <w:tcBorders>
              <w:top w:val="single" w:sz="4" w:space="0" w:color="1E22AA"/>
              <w:left w:val="single" w:sz="4" w:space="0" w:color="1E22AA"/>
              <w:bottom w:val="single" w:sz="4" w:space="0" w:color="1E22AA"/>
              <w:right w:val="single" w:sz="4" w:space="0" w:color="1E22AA"/>
            </w:tcBorders>
            <w:shd w:val="clear" w:color="auto" w:fill="FFFFFF" w:themeFill="background1"/>
          </w:tcPr>
          <w:p w:rsidR="00C73157" w:rsidRPr="002B1D74" w:rsidRDefault="00C73157" w:rsidP="0041691D">
            <w:pPr>
              <w:rPr>
                <w:rFonts w:ascii="Arial" w:hAnsi="Arial" w:cs="Arial"/>
                <w:color w:val="auto"/>
                <w:sz w:val="24"/>
                <w:szCs w:val="24"/>
              </w:rPr>
            </w:pPr>
            <w:r w:rsidRPr="002B1D74">
              <w:rPr>
                <w:rFonts w:ascii="Arial" w:hAnsi="Arial" w:cs="Arial"/>
                <w:color w:val="auto"/>
                <w:sz w:val="24"/>
                <w:szCs w:val="24"/>
              </w:rPr>
              <w:t>My comments:</w:t>
            </w:r>
          </w:p>
          <w:p w:rsidR="00C73157" w:rsidRPr="002B1D74" w:rsidRDefault="00C73157" w:rsidP="0041691D">
            <w:pPr>
              <w:rPr>
                <w:rFonts w:ascii="Arial" w:hAnsi="Arial" w:cs="Arial"/>
                <w:b w:val="0"/>
                <w:color w:val="auto"/>
                <w:sz w:val="24"/>
                <w:szCs w:val="24"/>
              </w:rPr>
            </w:pPr>
          </w:p>
          <w:p w:rsidR="008C3744" w:rsidRDefault="008C3744" w:rsidP="008C3744">
            <w:pPr>
              <w:rPr>
                <w:rFonts w:ascii="Arial" w:hAnsi="Arial" w:cs="Arial"/>
                <w:b w:val="0"/>
                <w:color w:val="auto"/>
                <w:sz w:val="24"/>
                <w:szCs w:val="24"/>
              </w:rPr>
            </w:pPr>
            <w:r>
              <w:rPr>
                <w:rFonts w:ascii="Arial" w:hAnsi="Arial" w:cs="Arial"/>
                <w:b w:val="0"/>
                <w:color w:val="auto"/>
                <w:sz w:val="24"/>
                <w:szCs w:val="24"/>
              </w:rPr>
              <w:t>In responding to some of the proposals referenced above HITRANS would refer to some of the information provided in Question 6 but also these specific comments below;</w:t>
            </w:r>
          </w:p>
          <w:p w:rsidR="008C3744" w:rsidRDefault="008C3744" w:rsidP="008C3744">
            <w:pPr>
              <w:rPr>
                <w:rFonts w:ascii="Arial" w:hAnsi="Arial" w:cs="Arial"/>
                <w:b w:val="0"/>
                <w:color w:val="auto"/>
                <w:sz w:val="24"/>
                <w:szCs w:val="24"/>
              </w:rPr>
            </w:pPr>
          </w:p>
          <w:p w:rsidR="008C3744" w:rsidRPr="008C3744" w:rsidRDefault="008C3744" w:rsidP="008C3744">
            <w:pPr>
              <w:rPr>
                <w:rFonts w:ascii="Arial" w:hAnsi="Arial" w:cs="Arial"/>
                <w:b w:val="0"/>
                <w:color w:val="auto"/>
                <w:sz w:val="24"/>
                <w:szCs w:val="24"/>
              </w:rPr>
            </w:pPr>
            <w:r w:rsidRPr="008C3744">
              <w:rPr>
                <w:rFonts w:ascii="Arial" w:hAnsi="Arial" w:cs="Arial"/>
                <w:b w:val="0"/>
                <w:color w:val="auto"/>
                <w:sz w:val="24"/>
                <w:szCs w:val="24"/>
              </w:rPr>
              <w:t xml:space="preserve">Consider introduction of an upper rate on the value of the ticket reimbursed.  The price of bus fares across Scotland varies </w:t>
            </w:r>
            <w:proofErr w:type="gramStart"/>
            <w:r w:rsidRPr="008C3744">
              <w:rPr>
                <w:rFonts w:ascii="Arial" w:hAnsi="Arial" w:cs="Arial"/>
                <w:b w:val="0"/>
                <w:color w:val="auto"/>
                <w:sz w:val="24"/>
                <w:szCs w:val="24"/>
              </w:rPr>
              <w:t>significantly,</w:t>
            </w:r>
            <w:proofErr w:type="gramEnd"/>
            <w:r w:rsidRPr="008C3744">
              <w:rPr>
                <w:rFonts w:ascii="Arial" w:hAnsi="Arial" w:cs="Arial"/>
                <w:b w:val="0"/>
                <w:color w:val="auto"/>
                <w:sz w:val="24"/>
                <w:szCs w:val="24"/>
              </w:rPr>
              <w:t xml:space="preserve"> and so therefore do reimbursements.  As the scheme is also applicable on long-distance coaches, fares on such services will be significantly above those of local bus services on shorter sections of the route.  The scheme could be capped to prohibit use on the longer-distance services, however in the Highlands and Islands region it will be important to be mindful that some 'local bus services' will cover significant distances or the only bus service available for travel will be a longer distance coach route which includes as part of its route a rural settlement, and may therefore have relatively high fares, which we would not want to see excluded from the scheme.  </w:t>
            </w:r>
          </w:p>
          <w:p w:rsidR="008C3744" w:rsidRPr="008C3744" w:rsidRDefault="008C3744" w:rsidP="008C3744">
            <w:pPr>
              <w:rPr>
                <w:rFonts w:ascii="Arial" w:hAnsi="Arial" w:cs="Arial"/>
                <w:b w:val="0"/>
                <w:color w:val="auto"/>
                <w:sz w:val="24"/>
                <w:szCs w:val="24"/>
              </w:rPr>
            </w:pPr>
          </w:p>
          <w:p w:rsidR="00C73157" w:rsidRPr="002B1D74" w:rsidRDefault="008C3744" w:rsidP="008C3744">
            <w:pPr>
              <w:rPr>
                <w:rFonts w:ascii="Arial" w:hAnsi="Arial" w:cs="Arial"/>
                <w:b w:val="0"/>
                <w:color w:val="auto"/>
                <w:sz w:val="24"/>
                <w:szCs w:val="24"/>
              </w:rPr>
            </w:pPr>
            <w:r w:rsidRPr="008C3744">
              <w:rPr>
                <w:rFonts w:ascii="Arial" w:hAnsi="Arial" w:cs="Arial"/>
                <w:b w:val="0"/>
                <w:color w:val="auto"/>
                <w:sz w:val="24"/>
                <w:szCs w:val="24"/>
              </w:rPr>
              <w:t xml:space="preserve">Introduce a maximum value to be stored on each card.  The current scheme offers unlimited free travel to each user.  An alternative would be to consider free travel, but with a limit or cap on, say, an annual basis.  This would effectively cap the upper budget limit of the scheme dependent upon the size of population eligible for concessions.  Under such a capped scheme, some existing users would inevitably see a reduction in the amount of free travel that could be made, but there could at least be consistency across the country, and an advantage could be a development of the scheme to be applicable to both community/voluntary transport schemes and ferry services, as for each individual concessionaire they would still have to remain within the annual value of the card to travel for free.    </w:t>
            </w:r>
          </w:p>
          <w:p w:rsidR="00C73157" w:rsidRPr="002B1D74" w:rsidRDefault="00C73157" w:rsidP="0041691D">
            <w:pPr>
              <w:rPr>
                <w:rFonts w:ascii="Arial" w:hAnsi="Arial" w:cs="Arial"/>
                <w:color w:val="auto"/>
                <w:sz w:val="24"/>
                <w:szCs w:val="24"/>
              </w:rPr>
            </w:pPr>
          </w:p>
        </w:tc>
      </w:tr>
    </w:tbl>
    <w:p w:rsidR="009A4C21" w:rsidRDefault="009A4C21" w:rsidP="00BA0BA0">
      <w:pPr>
        <w:spacing w:after="0" w:line="240" w:lineRule="auto"/>
      </w:pPr>
    </w:p>
    <w:p w:rsidR="009A4C21" w:rsidRDefault="009A4C21" w:rsidP="009A4C21">
      <w:r>
        <w:br w:type="page"/>
      </w:r>
    </w:p>
    <w:p w:rsidR="00C73157" w:rsidRPr="00B11847" w:rsidRDefault="009A4C21" w:rsidP="00BA0BA0">
      <w:pPr>
        <w:spacing w:after="0" w:line="240" w:lineRule="auto"/>
      </w:pPr>
      <w:r>
        <w:rPr>
          <w:noProof/>
          <w:lang w:eastAsia="en-GB"/>
        </w:rPr>
        <w:lastRenderedPageBreak/>
        <w:drawing>
          <wp:inline distT="0" distB="0" distL="0" distR="0" wp14:anchorId="1060A150" wp14:editId="72926F29">
            <wp:extent cx="8759883" cy="4632631"/>
            <wp:effectExtent l="63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rot="16200000">
                      <a:off x="0" y="0"/>
                      <a:ext cx="8779628" cy="4643073"/>
                    </a:xfrm>
                    <a:prstGeom prst="rect">
                      <a:avLst/>
                    </a:prstGeom>
                  </pic:spPr>
                </pic:pic>
              </a:graphicData>
            </a:graphic>
          </wp:inline>
        </w:drawing>
      </w:r>
    </w:p>
    <w:sectPr w:rsidR="00C73157" w:rsidRPr="00B11847" w:rsidSect="00180469">
      <w:headerReference w:type="default" r:id="rId12"/>
      <w:footerReference w:type="default" r:id="rId13"/>
      <w:type w:val="continuous"/>
      <w:pgSz w:w="11906" w:h="16838"/>
      <w:pgMar w:top="1440" w:right="1440" w:bottom="1440" w:left="1440" w:header="426"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554" w:rsidRDefault="006F2554" w:rsidP="00A14755">
      <w:pPr>
        <w:spacing w:after="0" w:line="240" w:lineRule="auto"/>
      </w:pPr>
      <w:r>
        <w:separator/>
      </w:r>
    </w:p>
  </w:endnote>
  <w:endnote w:type="continuationSeparator" w:id="0">
    <w:p w:rsidR="006F2554" w:rsidRDefault="006F2554" w:rsidP="00A14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787130"/>
      <w:docPartObj>
        <w:docPartGallery w:val="Page Numbers (Bottom of Page)"/>
        <w:docPartUnique/>
      </w:docPartObj>
    </w:sdtPr>
    <w:sdtEndPr>
      <w:rPr>
        <w:noProof/>
      </w:rPr>
    </w:sdtEndPr>
    <w:sdtContent>
      <w:p w:rsidR="009A4C21" w:rsidRDefault="009A4C21">
        <w:pPr>
          <w:pStyle w:val="TOC2"/>
          <w:jc w:val="center"/>
        </w:pPr>
        <w:r>
          <w:fldChar w:fldCharType="begin"/>
        </w:r>
        <w:r>
          <w:instrText xml:space="preserve"> PAGE   \* MERGEFORMAT </w:instrText>
        </w:r>
        <w:r>
          <w:fldChar w:fldCharType="separate"/>
        </w:r>
        <w:r w:rsidR="005F477B">
          <w:rPr>
            <w:noProof/>
          </w:rPr>
          <w:t>5</w:t>
        </w:r>
        <w:r>
          <w:rPr>
            <w:noProof/>
          </w:rPr>
          <w:fldChar w:fldCharType="end"/>
        </w:r>
      </w:p>
    </w:sdtContent>
  </w:sdt>
  <w:p w:rsidR="009A4C21" w:rsidRDefault="009A4C21">
    <w:pPr>
      <w:pStyle w:val="TOC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554" w:rsidRDefault="006F2554" w:rsidP="00A14755">
      <w:pPr>
        <w:spacing w:after="0" w:line="240" w:lineRule="auto"/>
      </w:pPr>
      <w:r>
        <w:separator/>
      </w:r>
    </w:p>
  </w:footnote>
  <w:footnote w:type="continuationSeparator" w:id="0">
    <w:p w:rsidR="006F2554" w:rsidRDefault="006F2554" w:rsidP="00A147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C21" w:rsidRPr="004322CD" w:rsidRDefault="009A4C21" w:rsidP="004322CD">
    <w:pPr>
      <w:pStyle w:val="Header"/>
      <w:jc w:val="right"/>
      <w:rPr>
        <w:rFonts w:ascii="Arial" w:hAnsi="Arial" w:cs="Arial"/>
        <w:color w:val="169B62"/>
        <w:sz w:val="21"/>
        <w:szCs w:val="21"/>
      </w:rPr>
    </w:pPr>
    <w:r>
      <w:rPr>
        <w:rFonts w:ascii="Arial" w:hAnsi="Arial" w:cs="Arial"/>
        <w:noProof/>
        <w:color w:val="169B62"/>
        <w:sz w:val="21"/>
        <w:szCs w:val="21"/>
        <w:lang w:eastAsia="en-GB"/>
      </w:rPr>
      <mc:AlternateContent>
        <mc:Choice Requires="wps">
          <w:drawing>
            <wp:anchor distT="0" distB="0" distL="114299" distR="114299" simplePos="0" relativeHeight="251659264" behindDoc="0" locked="0" layoutInCell="1" allowOverlap="1">
              <wp:simplePos x="0" y="0"/>
              <wp:positionH relativeFrom="column">
                <wp:posOffset>5777229</wp:posOffset>
              </wp:positionH>
              <wp:positionV relativeFrom="paragraph">
                <wp:posOffset>24765</wp:posOffset>
              </wp:positionV>
              <wp:extent cx="0" cy="26670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line">
                        <a:avLst/>
                      </a:prstGeom>
                      <a:ln>
                        <a:solidFill>
                          <a:srgbClr val="169B6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4.9pt,1.95pt" to="454.9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" strokecolor="#169b62">
              <o:lock v:ext="edit" shapetype="f"/>
            </v:line>
          </w:pict>
        </mc:Fallback>
      </mc:AlternateContent>
    </w:r>
    <w:r w:rsidRPr="004322CD">
      <w:rPr>
        <w:rFonts w:ascii="Arial" w:hAnsi="Arial" w:cs="Arial"/>
        <w:color w:val="169B62"/>
        <w:sz w:val="21"/>
        <w:szCs w:val="21"/>
      </w:rPr>
      <w:t>Consultation on Free Bus Travel for Older and Disabled People and Modern Apprentices</w:t>
    </w:r>
  </w:p>
  <w:p w:rsidR="009A4C21" w:rsidRPr="004322CD" w:rsidRDefault="009A4C21" w:rsidP="004322CD">
    <w:pPr>
      <w:pStyle w:val="Header"/>
      <w:jc w:val="right"/>
      <w:rPr>
        <w:rFonts w:ascii="Arial" w:hAnsi="Arial" w:cs="Arial"/>
        <w:b/>
        <w:color w:val="169B62"/>
        <w:sz w:val="21"/>
        <w:szCs w:val="21"/>
      </w:rPr>
    </w:pPr>
    <w:r w:rsidRPr="004322CD">
      <w:rPr>
        <w:rFonts w:ascii="Arial" w:hAnsi="Arial" w:cs="Arial"/>
        <w:b/>
        <w:color w:val="169B62"/>
        <w:sz w:val="21"/>
        <w:szCs w:val="21"/>
      </w:rPr>
      <w:t>Transport Scotland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A39FE"/>
    <w:multiLevelType w:val="multilevel"/>
    <w:tmpl w:val="EA14BA5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2A386F46"/>
    <w:multiLevelType w:val="hybridMultilevel"/>
    <w:tmpl w:val="250495BE"/>
    <w:lvl w:ilvl="0" w:tplc="E80EFCE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300BDC"/>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6B06008C"/>
    <w:multiLevelType w:val="multilevel"/>
    <w:tmpl w:val="EA14BA5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6CD160EE"/>
    <w:multiLevelType w:val="hybridMultilevel"/>
    <w:tmpl w:val="CE14757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nsid w:val="70CE580C"/>
    <w:multiLevelType w:val="hybridMultilevel"/>
    <w:tmpl w:val="081A2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431C66"/>
    <w:multiLevelType w:val="hybridMultilevel"/>
    <w:tmpl w:val="508EAC92"/>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3"/>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3B"/>
    <w:rsid w:val="00001C2C"/>
    <w:rsid w:val="000032CC"/>
    <w:rsid w:val="0000616F"/>
    <w:rsid w:val="00007EF6"/>
    <w:rsid w:val="00012CC8"/>
    <w:rsid w:val="00021A5D"/>
    <w:rsid w:val="00022A04"/>
    <w:rsid w:val="00033EA1"/>
    <w:rsid w:val="00034BF4"/>
    <w:rsid w:val="00036CE1"/>
    <w:rsid w:val="0004664F"/>
    <w:rsid w:val="00050E11"/>
    <w:rsid w:val="00057BB3"/>
    <w:rsid w:val="00060C75"/>
    <w:rsid w:val="00062E91"/>
    <w:rsid w:val="00075D06"/>
    <w:rsid w:val="0008041B"/>
    <w:rsid w:val="00080D4C"/>
    <w:rsid w:val="00081DA4"/>
    <w:rsid w:val="00082B10"/>
    <w:rsid w:val="00087230"/>
    <w:rsid w:val="0009322F"/>
    <w:rsid w:val="00094DC1"/>
    <w:rsid w:val="0009551C"/>
    <w:rsid w:val="00096166"/>
    <w:rsid w:val="000A61B2"/>
    <w:rsid w:val="000B00A9"/>
    <w:rsid w:val="000B1BA0"/>
    <w:rsid w:val="000B3336"/>
    <w:rsid w:val="000C1110"/>
    <w:rsid w:val="000C1413"/>
    <w:rsid w:val="000C2C20"/>
    <w:rsid w:val="000D4CD0"/>
    <w:rsid w:val="000E44A1"/>
    <w:rsid w:val="000F06FD"/>
    <w:rsid w:val="000F2537"/>
    <w:rsid w:val="000F6EED"/>
    <w:rsid w:val="00103DB7"/>
    <w:rsid w:val="00105F8E"/>
    <w:rsid w:val="00107A45"/>
    <w:rsid w:val="001233DD"/>
    <w:rsid w:val="001241C1"/>
    <w:rsid w:val="00124F32"/>
    <w:rsid w:val="0012597B"/>
    <w:rsid w:val="00130F1E"/>
    <w:rsid w:val="00131E71"/>
    <w:rsid w:val="00133E50"/>
    <w:rsid w:val="00154F7A"/>
    <w:rsid w:val="00155947"/>
    <w:rsid w:val="00156CAB"/>
    <w:rsid w:val="001601E8"/>
    <w:rsid w:val="001611E5"/>
    <w:rsid w:val="00162025"/>
    <w:rsid w:val="00162078"/>
    <w:rsid w:val="001640B9"/>
    <w:rsid w:val="00174E29"/>
    <w:rsid w:val="00176C46"/>
    <w:rsid w:val="0017701D"/>
    <w:rsid w:val="00180469"/>
    <w:rsid w:val="00182317"/>
    <w:rsid w:val="00183AE6"/>
    <w:rsid w:val="0018414E"/>
    <w:rsid w:val="00185047"/>
    <w:rsid w:val="001920C6"/>
    <w:rsid w:val="00192EE8"/>
    <w:rsid w:val="00194197"/>
    <w:rsid w:val="00194C33"/>
    <w:rsid w:val="00197408"/>
    <w:rsid w:val="001A4C74"/>
    <w:rsid w:val="001A4D0F"/>
    <w:rsid w:val="001B1013"/>
    <w:rsid w:val="001C3771"/>
    <w:rsid w:val="001C7C2A"/>
    <w:rsid w:val="001D4741"/>
    <w:rsid w:val="001D5F95"/>
    <w:rsid w:val="001D7B67"/>
    <w:rsid w:val="001E57A9"/>
    <w:rsid w:val="001E6878"/>
    <w:rsid w:val="001F2B40"/>
    <w:rsid w:val="001F35F7"/>
    <w:rsid w:val="001F687D"/>
    <w:rsid w:val="001F68FE"/>
    <w:rsid w:val="001F7487"/>
    <w:rsid w:val="0021405F"/>
    <w:rsid w:val="00215CC2"/>
    <w:rsid w:val="00216064"/>
    <w:rsid w:val="00232CA2"/>
    <w:rsid w:val="00251E92"/>
    <w:rsid w:val="00252814"/>
    <w:rsid w:val="00255419"/>
    <w:rsid w:val="0026062D"/>
    <w:rsid w:val="00261084"/>
    <w:rsid w:val="00270437"/>
    <w:rsid w:val="00275262"/>
    <w:rsid w:val="002803B6"/>
    <w:rsid w:val="00282DA2"/>
    <w:rsid w:val="00287469"/>
    <w:rsid w:val="00292ACD"/>
    <w:rsid w:val="002A0D54"/>
    <w:rsid w:val="002A4D94"/>
    <w:rsid w:val="002B0466"/>
    <w:rsid w:val="002B0A17"/>
    <w:rsid w:val="002B1D74"/>
    <w:rsid w:val="002B495F"/>
    <w:rsid w:val="002B667B"/>
    <w:rsid w:val="002C1B5C"/>
    <w:rsid w:val="002C2913"/>
    <w:rsid w:val="002C41D5"/>
    <w:rsid w:val="002D7659"/>
    <w:rsid w:val="002D798C"/>
    <w:rsid w:val="002E270E"/>
    <w:rsid w:val="002F5423"/>
    <w:rsid w:val="002F633A"/>
    <w:rsid w:val="00300247"/>
    <w:rsid w:val="00303B24"/>
    <w:rsid w:val="00305296"/>
    <w:rsid w:val="00310652"/>
    <w:rsid w:val="00320297"/>
    <w:rsid w:val="00326EBA"/>
    <w:rsid w:val="003322CF"/>
    <w:rsid w:val="0034685E"/>
    <w:rsid w:val="00350379"/>
    <w:rsid w:val="00354D30"/>
    <w:rsid w:val="00355BB8"/>
    <w:rsid w:val="00360C53"/>
    <w:rsid w:val="003646BE"/>
    <w:rsid w:val="00375064"/>
    <w:rsid w:val="00375E4F"/>
    <w:rsid w:val="00376187"/>
    <w:rsid w:val="00384847"/>
    <w:rsid w:val="00390DD1"/>
    <w:rsid w:val="00391B5A"/>
    <w:rsid w:val="00396085"/>
    <w:rsid w:val="00396A8B"/>
    <w:rsid w:val="003A6E53"/>
    <w:rsid w:val="003B1CE4"/>
    <w:rsid w:val="003B4411"/>
    <w:rsid w:val="003C105B"/>
    <w:rsid w:val="003C2A74"/>
    <w:rsid w:val="003C476D"/>
    <w:rsid w:val="003C4A4C"/>
    <w:rsid w:val="003E479C"/>
    <w:rsid w:val="003E4857"/>
    <w:rsid w:val="003F5A02"/>
    <w:rsid w:val="003F75DD"/>
    <w:rsid w:val="004076A5"/>
    <w:rsid w:val="004129C4"/>
    <w:rsid w:val="004142D8"/>
    <w:rsid w:val="00416837"/>
    <w:rsid w:val="0041691D"/>
    <w:rsid w:val="004237C5"/>
    <w:rsid w:val="004322CD"/>
    <w:rsid w:val="00433C9B"/>
    <w:rsid w:val="0043472B"/>
    <w:rsid w:val="00436D20"/>
    <w:rsid w:val="00437CFD"/>
    <w:rsid w:val="004412CE"/>
    <w:rsid w:val="004419E9"/>
    <w:rsid w:val="004454A6"/>
    <w:rsid w:val="00457EAC"/>
    <w:rsid w:val="00461193"/>
    <w:rsid w:val="004617C2"/>
    <w:rsid w:val="004628B4"/>
    <w:rsid w:val="004646B3"/>
    <w:rsid w:val="00465CEB"/>
    <w:rsid w:val="004670F8"/>
    <w:rsid w:val="00472643"/>
    <w:rsid w:val="00480A0C"/>
    <w:rsid w:val="00480B35"/>
    <w:rsid w:val="00486848"/>
    <w:rsid w:val="004A29E4"/>
    <w:rsid w:val="004A6BA0"/>
    <w:rsid w:val="004C19BE"/>
    <w:rsid w:val="004C317B"/>
    <w:rsid w:val="004C510D"/>
    <w:rsid w:val="004D101E"/>
    <w:rsid w:val="004D17CD"/>
    <w:rsid w:val="004D798D"/>
    <w:rsid w:val="004E015C"/>
    <w:rsid w:val="004E0536"/>
    <w:rsid w:val="004E4C99"/>
    <w:rsid w:val="004E66F7"/>
    <w:rsid w:val="004F3810"/>
    <w:rsid w:val="004F3822"/>
    <w:rsid w:val="004F4989"/>
    <w:rsid w:val="004F6606"/>
    <w:rsid w:val="00502668"/>
    <w:rsid w:val="005037D2"/>
    <w:rsid w:val="0051138D"/>
    <w:rsid w:val="005120E7"/>
    <w:rsid w:val="00513836"/>
    <w:rsid w:val="00524226"/>
    <w:rsid w:val="0052778A"/>
    <w:rsid w:val="005312D3"/>
    <w:rsid w:val="00537D4E"/>
    <w:rsid w:val="00540C0E"/>
    <w:rsid w:val="00543747"/>
    <w:rsid w:val="00545568"/>
    <w:rsid w:val="00553935"/>
    <w:rsid w:val="00561049"/>
    <w:rsid w:val="00565050"/>
    <w:rsid w:val="0056641C"/>
    <w:rsid w:val="005674E5"/>
    <w:rsid w:val="00573FFC"/>
    <w:rsid w:val="00575AC3"/>
    <w:rsid w:val="00577A19"/>
    <w:rsid w:val="00577E27"/>
    <w:rsid w:val="00580BF3"/>
    <w:rsid w:val="00580BF9"/>
    <w:rsid w:val="00582A6A"/>
    <w:rsid w:val="00583B12"/>
    <w:rsid w:val="005853E8"/>
    <w:rsid w:val="00587B59"/>
    <w:rsid w:val="005919BA"/>
    <w:rsid w:val="0059364F"/>
    <w:rsid w:val="005A0815"/>
    <w:rsid w:val="005A2462"/>
    <w:rsid w:val="005A45BA"/>
    <w:rsid w:val="005B09F4"/>
    <w:rsid w:val="005B35BA"/>
    <w:rsid w:val="005B5702"/>
    <w:rsid w:val="005B6D9D"/>
    <w:rsid w:val="005B7FEE"/>
    <w:rsid w:val="005C10D1"/>
    <w:rsid w:val="005C187F"/>
    <w:rsid w:val="005C3285"/>
    <w:rsid w:val="005C3F45"/>
    <w:rsid w:val="005C4E51"/>
    <w:rsid w:val="005E2C52"/>
    <w:rsid w:val="005E66E4"/>
    <w:rsid w:val="005F0121"/>
    <w:rsid w:val="005F1864"/>
    <w:rsid w:val="005F2F9B"/>
    <w:rsid w:val="005F477B"/>
    <w:rsid w:val="005F7CA0"/>
    <w:rsid w:val="006031FD"/>
    <w:rsid w:val="00604EBC"/>
    <w:rsid w:val="00605DF5"/>
    <w:rsid w:val="00612C0A"/>
    <w:rsid w:val="006146F6"/>
    <w:rsid w:val="0061505D"/>
    <w:rsid w:val="006159A3"/>
    <w:rsid w:val="00616D7A"/>
    <w:rsid w:val="0062450E"/>
    <w:rsid w:val="006251A4"/>
    <w:rsid w:val="00626D5A"/>
    <w:rsid w:val="00627CDD"/>
    <w:rsid w:val="00630BAD"/>
    <w:rsid w:val="00632064"/>
    <w:rsid w:val="00635EDE"/>
    <w:rsid w:val="006377A4"/>
    <w:rsid w:val="006406D3"/>
    <w:rsid w:val="00642D46"/>
    <w:rsid w:val="00644C3C"/>
    <w:rsid w:val="00645EE2"/>
    <w:rsid w:val="00653BD2"/>
    <w:rsid w:val="00654410"/>
    <w:rsid w:val="006618DF"/>
    <w:rsid w:val="00664DA9"/>
    <w:rsid w:val="006726F6"/>
    <w:rsid w:val="006748EE"/>
    <w:rsid w:val="006764BC"/>
    <w:rsid w:val="006770F5"/>
    <w:rsid w:val="00682010"/>
    <w:rsid w:val="00683A69"/>
    <w:rsid w:val="00684737"/>
    <w:rsid w:val="00685AB3"/>
    <w:rsid w:val="006874C5"/>
    <w:rsid w:val="00696482"/>
    <w:rsid w:val="006A0EE6"/>
    <w:rsid w:val="006A49F6"/>
    <w:rsid w:val="006A7620"/>
    <w:rsid w:val="006C3C1A"/>
    <w:rsid w:val="006C502D"/>
    <w:rsid w:val="006C6A88"/>
    <w:rsid w:val="006D21D8"/>
    <w:rsid w:val="006D221B"/>
    <w:rsid w:val="006D3EDE"/>
    <w:rsid w:val="006E34DA"/>
    <w:rsid w:val="006E5BA7"/>
    <w:rsid w:val="006F2554"/>
    <w:rsid w:val="00701DE4"/>
    <w:rsid w:val="0070588F"/>
    <w:rsid w:val="007066E1"/>
    <w:rsid w:val="00710299"/>
    <w:rsid w:val="00711FA6"/>
    <w:rsid w:val="00712A12"/>
    <w:rsid w:val="00713537"/>
    <w:rsid w:val="007159CC"/>
    <w:rsid w:val="007240C2"/>
    <w:rsid w:val="007245BE"/>
    <w:rsid w:val="00725472"/>
    <w:rsid w:val="00726191"/>
    <w:rsid w:val="0072627B"/>
    <w:rsid w:val="00726D2A"/>
    <w:rsid w:val="007376CB"/>
    <w:rsid w:val="007418F8"/>
    <w:rsid w:val="00742C77"/>
    <w:rsid w:val="00743129"/>
    <w:rsid w:val="00750150"/>
    <w:rsid w:val="00756C1F"/>
    <w:rsid w:val="00762D32"/>
    <w:rsid w:val="0076447A"/>
    <w:rsid w:val="00771958"/>
    <w:rsid w:val="00773EF4"/>
    <w:rsid w:val="00775B3A"/>
    <w:rsid w:val="00777F8F"/>
    <w:rsid w:val="00781D37"/>
    <w:rsid w:val="0078211B"/>
    <w:rsid w:val="00782FFC"/>
    <w:rsid w:val="00783EC0"/>
    <w:rsid w:val="007902CD"/>
    <w:rsid w:val="00794FCA"/>
    <w:rsid w:val="00795357"/>
    <w:rsid w:val="0079642F"/>
    <w:rsid w:val="007A5EC1"/>
    <w:rsid w:val="007B4BD2"/>
    <w:rsid w:val="007B5BCA"/>
    <w:rsid w:val="007B5BD4"/>
    <w:rsid w:val="007C1AB9"/>
    <w:rsid w:val="007C4EB8"/>
    <w:rsid w:val="007C6E10"/>
    <w:rsid w:val="007D200D"/>
    <w:rsid w:val="007D2901"/>
    <w:rsid w:val="007D6173"/>
    <w:rsid w:val="007E0951"/>
    <w:rsid w:val="007E1020"/>
    <w:rsid w:val="007E56FE"/>
    <w:rsid w:val="007E7AB1"/>
    <w:rsid w:val="007F57F6"/>
    <w:rsid w:val="007F62C6"/>
    <w:rsid w:val="007F69A0"/>
    <w:rsid w:val="00800FE5"/>
    <w:rsid w:val="00802103"/>
    <w:rsid w:val="00810DC2"/>
    <w:rsid w:val="00810E21"/>
    <w:rsid w:val="00811327"/>
    <w:rsid w:val="008139B7"/>
    <w:rsid w:val="008222B7"/>
    <w:rsid w:val="00822737"/>
    <w:rsid w:val="008237B0"/>
    <w:rsid w:val="00823F39"/>
    <w:rsid w:val="0082719E"/>
    <w:rsid w:val="00830304"/>
    <w:rsid w:val="00833B3D"/>
    <w:rsid w:val="00835328"/>
    <w:rsid w:val="00842624"/>
    <w:rsid w:val="00845445"/>
    <w:rsid w:val="00845615"/>
    <w:rsid w:val="00847536"/>
    <w:rsid w:val="00850625"/>
    <w:rsid w:val="00856412"/>
    <w:rsid w:val="00856EB0"/>
    <w:rsid w:val="00872827"/>
    <w:rsid w:val="00873FE5"/>
    <w:rsid w:val="00874F00"/>
    <w:rsid w:val="00880D80"/>
    <w:rsid w:val="00882543"/>
    <w:rsid w:val="008953FD"/>
    <w:rsid w:val="008A1351"/>
    <w:rsid w:val="008A15D4"/>
    <w:rsid w:val="008A6830"/>
    <w:rsid w:val="008B47FE"/>
    <w:rsid w:val="008B5361"/>
    <w:rsid w:val="008C2129"/>
    <w:rsid w:val="008C3744"/>
    <w:rsid w:val="008C4197"/>
    <w:rsid w:val="008D0CE8"/>
    <w:rsid w:val="008E06B6"/>
    <w:rsid w:val="008E1B44"/>
    <w:rsid w:val="008E293C"/>
    <w:rsid w:val="008E30F3"/>
    <w:rsid w:val="008F50DB"/>
    <w:rsid w:val="00900836"/>
    <w:rsid w:val="00906E1E"/>
    <w:rsid w:val="009072B0"/>
    <w:rsid w:val="00914A41"/>
    <w:rsid w:val="009174C1"/>
    <w:rsid w:val="009200BA"/>
    <w:rsid w:val="0092360A"/>
    <w:rsid w:val="00927E9F"/>
    <w:rsid w:val="00932AAF"/>
    <w:rsid w:val="00940436"/>
    <w:rsid w:val="00941C74"/>
    <w:rsid w:val="00946D92"/>
    <w:rsid w:val="00956DB9"/>
    <w:rsid w:val="009577E4"/>
    <w:rsid w:val="0096144D"/>
    <w:rsid w:val="009661DE"/>
    <w:rsid w:val="009671A6"/>
    <w:rsid w:val="0097194D"/>
    <w:rsid w:val="0097576C"/>
    <w:rsid w:val="00990121"/>
    <w:rsid w:val="00995652"/>
    <w:rsid w:val="009A08D7"/>
    <w:rsid w:val="009A16FE"/>
    <w:rsid w:val="009A49E5"/>
    <w:rsid w:val="009A4C21"/>
    <w:rsid w:val="009A707B"/>
    <w:rsid w:val="009B232A"/>
    <w:rsid w:val="009B512A"/>
    <w:rsid w:val="009B777B"/>
    <w:rsid w:val="009C0061"/>
    <w:rsid w:val="009D0406"/>
    <w:rsid w:val="009D64A5"/>
    <w:rsid w:val="009F5C1C"/>
    <w:rsid w:val="00A01C24"/>
    <w:rsid w:val="00A0472D"/>
    <w:rsid w:val="00A06806"/>
    <w:rsid w:val="00A14755"/>
    <w:rsid w:val="00A20250"/>
    <w:rsid w:val="00A21D2E"/>
    <w:rsid w:val="00A27472"/>
    <w:rsid w:val="00A369C0"/>
    <w:rsid w:val="00A37F50"/>
    <w:rsid w:val="00A400B1"/>
    <w:rsid w:val="00A41A2B"/>
    <w:rsid w:val="00A42F80"/>
    <w:rsid w:val="00A43BA4"/>
    <w:rsid w:val="00A4469E"/>
    <w:rsid w:val="00A531CC"/>
    <w:rsid w:val="00A54F88"/>
    <w:rsid w:val="00A6279C"/>
    <w:rsid w:val="00A7552C"/>
    <w:rsid w:val="00A80640"/>
    <w:rsid w:val="00A84B03"/>
    <w:rsid w:val="00A8526C"/>
    <w:rsid w:val="00AA12F1"/>
    <w:rsid w:val="00AA3AAE"/>
    <w:rsid w:val="00AA3D77"/>
    <w:rsid w:val="00AC21F7"/>
    <w:rsid w:val="00AC7524"/>
    <w:rsid w:val="00AC7981"/>
    <w:rsid w:val="00AD1730"/>
    <w:rsid w:val="00AD1B63"/>
    <w:rsid w:val="00AD2A5A"/>
    <w:rsid w:val="00AE51C1"/>
    <w:rsid w:val="00AE531F"/>
    <w:rsid w:val="00AE5743"/>
    <w:rsid w:val="00AF2AB5"/>
    <w:rsid w:val="00B00B68"/>
    <w:rsid w:val="00B045EA"/>
    <w:rsid w:val="00B05AFB"/>
    <w:rsid w:val="00B064E8"/>
    <w:rsid w:val="00B11847"/>
    <w:rsid w:val="00B153E5"/>
    <w:rsid w:val="00B34379"/>
    <w:rsid w:val="00B36415"/>
    <w:rsid w:val="00B4017A"/>
    <w:rsid w:val="00B44A5A"/>
    <w:rsid w:val="00B450C6"/>
    <w:rsid w:val="00B51D50"/>
    <w:rsid w:val="00B538BC"/>
    <w:rsid w:val="00B5646E"/>
    <w:rsid w:val="00B72C94"/>
    <w:rsid w:val="00B7308C"/>
    <w:rsid w:val="00B73217"/>
    <w:rsid w:val="00B7567C"/>
    <w:rsid w:val="00B86093"/>
    <w:rsid w:val="00B864A9"/>
    <w:rsid w:val="00BA0BA0"/>
    <w:rsid w:val="00BA1BC3"/>
    <w:rsid w:val="00BA351E"/>
    <w:rsid w:val="00BB0CB7"/>
    <w:rsid w:val="00BB131D"/>
    <w:rsid w:val="00BB4ABC"/>
    <w:rsid w:val="00BC1202"/>
    <w:rsid w:val="00BC228B"/>
    <w:rsid w:val="00BC2656"/>
    <w:rsid w:val="00BC3C21"/>
    <w:rsid w:val="00BD182F"/>
    <w:rsid w:val="00BD1E31"/>
    <w:rsid w:val="00BE22BD"/>
    <w:rsid w:val="00BE3654"/>
    <w:rsid w:val="00BE486F"/>
    <w:rsid w:val="00BE5947"/>
    <w:rsid w:val="00BF076F"/>
    <w:rsid w:val="00BF4054"/>
    <w:rsid w:val="00BF50DA"/>
    <w:rsid w:val="00C004AA"/>
    <w:rsid w:val="00C019BE"/>
    <w:rsid w:val="00C03164"/>
    <w:rsid w:val="00C04875"/>
    <w:rsid w:val="00C04A38"/>
    <w:rsid w:val="00C05716"/>
    <w:rsid w:val="00C0624C"/>
    <w:rsid w:val="00C2041C"/>
    <w:rsid w:val="00C2412C"/>
    <w:rsid w:val="00C272AE"/>
    <w:rsid w:val="00C42AEB"/>
    <w:rsid w:val="00C45034"/>
    <w:rsid w:val="00C4521B"/>
    <w:rsid w:val="00C453C1"/>
    <w:rsid w:val="00C52AF6"/>
    <w:rsid w:val="00C56900"/>
    <w:rsid w:val="00C61C4E"/>
    <w:rsid w:val="00C65398"/>
    <w:rsid w:val="00C73157"/>
    <w:rsid w:val="00C754AB"/>
    <w:rsid w:val="00C8029B"/>
    <w:rsid w:val="00C87AB1"/>
    <w:rsid w:val="00C87CA9"/>
    <w:rsid w:val="00C94780"/>
    <w:rsid w:val="00CA3D3B"/>
    <w:rsid w:val="00CA3F3B"/>
    <w:rsid w:val="00CA42BD"/>
    <w:rsid w:val="00CA53F9"/>
    <w:rsid w:val="00CA58AC"/>
    <w:rsid w:val="00CB2737"/>
    <w:rsid w:val="00CB5C11"/>
    <w:rsid w:val="00CC1A45"/>
    <w:rsid w:val="00CC3F82"/>
    <w:rsid w:val="00CC790E"/>
    <w:rsid w:val="00CD1828"/>
    <w:rsid w:val="00CD4744"/>
    <w:rsid w:val="00CE0E2A"/>
    <w:rsid w:val="00CE5FF7"/>
    <w:rsid w:val="00CF2461"/>
    <w:rsid w:val="00CF6785"/>
    <w:rsid w:val="00D152C7"/>
    <w:rsid w:val="00D32235"/>
    <w:rsid w:val="00D37375"/>
    <w:rsid w:val="00D37C18"/>
    <w:rsid w:val="00D40A05"/>
    <w:rsid w:val="00D412DC"/>
    <w:rsid w:val="00D46F93"/>
    <w:rsid w:val="00D50152"/>
    <w:rsid w:val="00D5137A"/>
    <w:rsid w:val="00D528F7"/>
    <w:rsid w:val="00D54C3E"/>
    <w:rsid w:val="00D558F1"/>
    <w:rsid w:val="00D57431"/>
    <w:rsid w:val="00D624E2"/>
    <w:rsid w:val="00D67A9B"/>
    <w:rsid w:val="00D76F3A"/>
    <w:rsid w:val="00D87E26"/>
    <w:rsid w:val="00D90DD8"/>
    <w:rsid w:val="00DA01B1"/>
    <w:rsid w:val="00DA51CD"/>
    <w:rsid w:val="00DA585D"/>
    <w:rsid w:val="00DA5FF3"/>
    <w:rsid w:val="00DB5926"/>
    <w:rsid w:val="00DB7CCD"/>
    <w:rsid w:val="00DC2412"/>
    <w:rsid w:val="00DC33AD"/>
    <w:rsid w:val="00DD0B38"/>
    <w:rsid w:val="00DD7A1F"/>
    <w:rsid w:val="00DE16FA"/>
    <w:rsid w:val="00DE212A"/>
    <w:rsid w:val="00DE2E16"/>
    <w:rsid w:val="00DE45E7"/>
    <w:rsid w:val="00DF120A"/>
    <w:rsid w:val="00DF2DE8"/>
    <w:rsid w:val="00DF300B"/>
    <w:rsid w:val="00DF71E4"/>
    <w:rsid w:val="00DF762C"/>
    <w:rsid w:val="00E01FF6"/>
    <w:rsid w:val="00E177A4"/>
    <w:rsid w:val="00E202B8"/>
    <w:rsid w:val="00E2119A"/>
    <w:rsid w:val="00E24C14"/>
    <w:rsid w:val="00E24EED"/>
    <w:rsid w:val="00E31F6C"/>
    <w:rsid w:val="00E443EF"/>
    <w:rsid w:val="00E60F0B"/>
    <w:rsid w:val="00E662C3"/>
    <w:rsid w:val="00E72FDB"/>
    <w:rsid w:val="00E74663"/>
    <w:rsid w:val="00E75B21"/>
    <w:rsid w:val="00E76EDD"/>
    <w:rsid w:val="00E81ADE"/>
    <w:rsid w:val="00EA2D91"/>
    <w:rsid w:val="00EB0C60"/>
    <w:rsid w:val="00EB23EA"/>
    <w:rsid w:val="00EB32EA"/>
    <w:rsid w:val="00EB330A"/>
    <w:rsid w:val="00EB4566"/>
    <w:rsid w:val="00EB60ED"/>
    <w:rsid w:val="00EC084B"/>
    <w:rsid w:val="00EC4821"/>
    <w:rsid w:val="00EC59D4"/>
    <w:rsid w:val="00ED4A5E"/>
    <w:rsid w:val="00ED5DDC"/>
    <w:rsid w:val="00EE49A3"/>
    <w:rsid w:val="00EF7B27"/>
    <w:rsid w:val="00F01A62"/>
    <w:rsid w:val="00F020C5"/>
    <w:rsid w:val="00F02850"/>
    <w:rsid w:val="00F049D9"/>
    <w:rsid w:val="00F0507C"/>
    <w:rsid w:val="00F06006"/>
    <w:rsid w:val="00F1218F"/>
    <w:rsid w:val="00F1705E"/>
    <w:rsid w:val="00F23E66"/>
    <w:rsid w:val="00F2486A"/>
    <w:rsid w:val="00F24BCE"/>
    <w:rsid w:val="00F25942"/>
    <w:rsid w:val="00F25AC5"/>
    <w:rsid w:val="00F30C09"/>
    <w:rsid w:val="00F31969"/>
    <w:rsid w:val="00F33687"/>
    <w:rsid w:val="00F33AA1"/>
    <w:rsid w:val="00F346F7"/>
    <w:rsid w:val="00F35E85"/>
    <w:rsid w:val="00F4175B"/>
    <w:rsid w:val="00F429B4"/>
    <w:rsid w:val="00F433EC"/>
    <w:rsid w:val="00F51F81"/>
    <w:rsid w:val="00F53922"/>
    <w:rsid w:val="00F61ED8"/>
    <w:rsid w:val="00F62ABC"/>
    <w:rsid w:val="00F654FA"/>
    <w:rsid w:val="00F65976"/>
    <w:rsid w:val="00F71FAF"/>
    <w:rsid w:val="00F77B5E"/>
    <w:rsid w:val="00F85A2C"/>
    <w:rsid w:val="00F920CA"/>
    <w:rsid w:val="00F92158"/>
    <w:rsid w:val="00F92EFA"/>
    <w:rsid w:val="00F973F6"/>
    <w:rsid w:val="00FB27B0"/>
    <w:rsid w:val="00FB4270"/>
    <w:rsid w:val="00FC5E97"/>
    <w:rsid w:val="00FD15F4"/>
    <w:rsid w:val="00FE2FDD"/>
    <w:rsid w:val="00FE46AD"/>
    <w:rsid w:val="00FE4C7C"/>
    <w:rsid w:val="00FE4D62"/>
    <w:rsid w:val="00FE70D7"/>
    <w:rsid w:val="00FE7B6E"/>
    <w:rsid w:val="00FF1E62"/>
    <w:rsid w:val="00FF6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173"/>
  </w:style>
  <w:style w:type="paragraph" w:styleId="Heading1">
    <w:name w:val="heading 1"/>
    <w:aliases w:val="Outline1,Outline1 Char1,Heading 1 Char1 Char,Heading 1 Char Char Char,Outline1 Char Char Char,Heading 1 Char2 Char Char Char,Heading 1 Char Char2 Char Char Char,Outline1 Char Char2 Char Char Char"/>
    <w:basedOn w:val="Normal"/>
    <w:next w:val="Normal"/>
    <w:link w:val="Heading1Char"/>
    <w:autoRedefine/>
    <w:uiPriority w:val="9"/>
    <w:qFormat/>
    <w:rsid w:val="004322CD"/>
    <w:pPr>
      <w:keepNext/>
      <w:keepLines/>
      <w:spacing w:before="480" w:after="240"/>
      <w:outlineLvl w:val="0"/>
    </w:pPr>
    <w:rPr>
      <w:rFonts w:ascii="Arial" w:eastAsiaTheme="majorEastAsia" w:hAnsi="Arial" w:cs="Arial"/>
      <w:b/>
      <w:bCs/>
      <w:color w:val="169B62"/>
      <w:sz w:val="28"/>
      <w:szCs w:val="28"/>
    </w:rPr>
  </w:style>
  <w:style w:type="paragraph" w:styleId="Heading2">
    <w:name w:val="heading 2"/>
    <w:basedOn w:val="Normal"/>
    <w:next w:val="Normal"/>
    <w:link w:val="Heading2Char"/>
    <w:autoRedefine/>
    <w:uiPriority w:val="9"/>
    <w:unhideWhenUsed/>
    <w:qFormat/>
    <w:rsid w:val="00872827"/>
    <w:pPr>
      <w:keepNext/>
      <w:keepLines/>
      <w:spacing w:before="200" w:after="0"/>
      <w:outlineLvl w:val="1"/>
    </w:pPr>
    <w:rPr>
      <w:rFonts w:ascii="Arial" w:hAnsi="Arial" w:cstheme="majorBidi"/>
      <w:b/>
      <w:bCs/>
      <w:color w:val="169B62"/>
      <w:sz w:val="24"/>
      <w:szCs w:val="24"/>
    </w:rPr>
  </w:style>
  <w:style w:type="paragraph" w:styleId="Heading3">
    <w:name w:val="heading 3"/>
    <w:basedOn w:val="Normal"/>
    <w:next w:val="Normal"/>
    <w:link w:val="Heading3Char"/>
    <w:uiPriority w:val="9"/>
    <w:unhideWhenUsed/>
    <w:qFormat/>
    <w:rsid w:val="00C65398"/>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82543"/>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36D20"/>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36D20"/>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36D20"/>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36D20"/>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36D20"/>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26C"/>
    <w:pPr>
      <w:ind w:left="720"/>
      <w:contextualSpacing/>
    </w:pPr>
  </w:style>
  <w:style w:type="paragraph" w:styleId="Header">
    <w:name w:val="header"/>
    <w:basedOn w:val="Normal"/>
    <w:link w:val="HeaderChar"/>
    <w:unhideWhenUsed/>
    <w:rsid w:val="00A14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755"/>
  </w:style>
  <w:style w:type="paragraph" w:styleId="Footer">
    <w:name w:val="footer"/>
    <w:basedOn w:val="Normal"/>
    <w:link w:val="FooterChar"/>
    <w:uiPriority w:val="99"/>
    <w:unhideWhenUsed/>
    <w:rsid w:val="00A14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755"/>
  </w:style>
  <w:style w:type="character" w:customStyle="1" w:styleId="Heading3Char">
    <w:name w:val="Heading 3 Char"/>
    <w:basedOn w:val="DefaultParagraphFont"/>
    <w:link w:val="Heading3"/>
    <w:uiPriority w:val="9"/>
    <w:rsid w:val="00C6539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82543"/>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3F5A0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unhideWhenUsed/>
    <w:rsid w:val="00A80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80640"/>
    <w:rPr>
      <w:rFonts w:ascii="Tahoma" w:hAnsi="Tahoma" w:cs="Tahoma"/>
      <w:sz w:val="16"/>
      <w:szCs w:val="16"/>
    </w:rPr>
  </w:style>
  <w:style w:type="table" w:styleId="TableGrid">
    <w:name w:val="Table Grid"/>
    <w:basedOn w:val="TableNormal"/>
    <w:uiPriority w:val="59"/>
    <w:rsid w:val="001D7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A51CD"/>
    <w:rPr>
      <w:color w:val="0000FF" w:themeColor="hyperlink"/>
      <w:u w:val="single"/>
    </w:rPr>
  </w:style>
  <w:style w:type="character" w:styleId="FollowedHyperlink">
    <w:name w:val="FollowedHyperlink"/>
    <w:basedOn w:val="DefaultParagraphFont"/>
    <w:uiPriority w:val="99"/>
    <w:semiHidden/>
    <w:unhideWhenUsed/>
    <w:rsid w:val="00CB2737"/>
    <w:rPr>
      <w:color w:val="800080" w:themeColor="followedHyperlink"/>
      <w:u w:val="single"/>
    </w:rPr>
  </w:style>
  <w:style w:type="character" w:customStyle="1" w:styleId="Heading1Char">
    <w:name w:val="Heading 1 Char"/>
    <w:aliases w:val="Outline1 Char,Outline1 Char1 Char,Heading 1 Char1 Char Char,Heading 1 Char Char Char Char,Outline1 Char Char Char Char,Heading 1 Char2 Char Char Char Char,Heading 1 Char Char2 Char Char Char Char,Outline1 Char Char2 Char Char Char Char"/>
    <w:basedOn w:val="DefaultParagraphFont"/>
    <w:link w:val="Heading1"/>
    <w:uiPriority w:val="9"/>
    <w:rsid w:val="004322CD"/>
    <w:rPr>
      <w:rFonts w:ascii="Arial" w:eastAsiaTheme="majorEastAsia" w:hAnsi="Arial" w:cs="Arial"/>
      <w:b/>
      <w:bCs/>
      <w:color w:val="169B62"/>
      <w:sz w:val="28"/>
      <w:szCs w:val="28"/>
    </w:rPr>
  </w:style>
  <w:style w:type="paragraph" w:styleId="TOCHeading">
    <w:name w:val="TOC Heading"/>
    <w:basedOn w:val="Heading1"/>
    <w:next w:val="Normal"/>
    <w:uiPriority w:val="39"/>
    <w:unhideWhenUsed/>
    <w:qFormat/>
    <w:rsid w:val="00192EE8"/>
    <w:pPr>
      <w:outlineLvl w:val="9"/>
    </w:pPr>
    <w:rPr>
      <w:lang w:val="en-US" w:eastAsia="ja-JP"/>
    </w:rPr>
  </w:style>
  <w:style w:type="paragraph" w:styleId="TOC1">
    <w:name w:val="toc 1"/>
    <w:basedOn w:val="Normal"/>
    <w:next w:val="Normal"/>
    <w:autoRedefine/>
    <w:uiPriority w:val="39"/>
    <w:unhideWhenUsed/>
    <w:qFormat/>
    <w:rsid w:val="0059364F"/>
    <w:pPr>
      <w:tabs>
        <w:tab w:val="left" w:pos="440"/>
        <w:tab w:val="right" w:leader="dot" w:pos="9016"/>
      </w:tabs>
      <w:spacing w:after="0" w:line="240" w:lineRule="auto"/>
    </w:pPr>
  </w:style>
  <w:style w:type="character" w:customStyle="1" w:styleId="Heading2Char">
    <w:name w:val="Heading 2 Char"/>
    <w:basedOn w:val="DefaultParagraphFont"/>
    <w:link w:val="Heading2"/>
    <w:uiPriority w:val="9"/>
    <w:rsid w:val="00872827"/>
    <w:rPr>
      <w:rFonts w:ascii="Arial" w:hAnsi="Arial" w:cstheme="majorBidi"/>
      <w:b/>
      <w:bCs/>
      <w:color w:val="169B62"/>
      <w:sz w:val="24"/>
      <w:szCs w:val="24"/>
    </w:rPr>
  </w:style>
  <w:style w:type="paragraph" w:styleId="Title">
    <w:name w:val="Title"/>
    <w:basedOn w:val="Normal"/>
    <w:next w:val="Normal"/>
    <w:link w:val="TitleChar"/>
    <w:uiPriority w:val="10"/>
    <w:qFormat/>
    <w:rsid w:val="00E31F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1F6C"/>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qFormat/>
    <w:rsid w:val="00E31F6C"/>
    <w:pPr>
      <w:spacing w:after="100"/>
      <w:ind w:left="220"/>
    </w:pPr>
  </w:style>
  <w:style w:type="paragraph" w:styleId="TOC3">
    <w:name w:val="toc 3"/>
    <w:basedOn w:val="Normal"/>
    <w:next w:val="Normal"/>
    <w:autoRedefine/>
    <w:uiPriority w:val="39"/>
    <w:unhideWhenUsed/>
    <w:qFormat/>
    <w:rsid w:val="00E31F6C"/>
    <w:pPr>
      <w:spacing w:after="100"/>
      <w:ind w:left="440"/>
    </w:pPr>
  </w:style>
  <w:style w:type="character" w:customStyle="1" w:styleId="Heading5Char">
    <w:name w:val="Heading 5 Char"/>
    <w:basedOn w:val="DefaultParagraphFont"/>
    <w:link w:val="Heading5"/>
    <w:uiPriority w:val="9"/>
    <w:rsid w:val="00436D2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36D2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36D2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36D2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36D2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2B1D74"/>
    <w:pPr>
      <w:spacing w:line="240" w:lineRule="auto"/>
    </w:pPr>
    <w:rPr>
      <w:rFonts w:ascii="Arial" w:hAnsi="Arial"/>
      <w:b/>
      <w:bCs/>
      <w:color w:val="4F81BD" w:themeColor="accent1"/>
      <w:sz w:val="18"/>
      <w:szCs w:val="18"/>
    </w:rPr>
  </w:style>
  <w:style w:type="table" w:styleId="LightList-Accent5">
    <w:name w:val="Light List Accent 5"/>
    <w:basedOn w:val="TableNormal"/>
    <w:uiPriority w:val="61"/>
    <w:rsid w:val="00F346F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GBodytext">
    <w:name w:val="SG Body text"/>
    <w:qFormat/>
    <w:rsid w:val="00F973F6"/>
    <w:pPr>
      <w:tabs>
        <w:tab w:val="left" w:pos="567"/>
      </w:tabs>
      <w:spacing w:after="240" w:line="240" w:lineRule="auto"/>
      <w:ind w:left="917" w:hanging="207"/>
    </w:pPr>
    <w:rPr>
      <w:rFonts w:ascii="Arial" w:eastAsia="Cambria" w:hAnsi="Arial" w:cs="Times New Roman"/>
      <w:color w:val="000000" w:themeColor="text1"/>
      <w:sz w:val="24"/>
      <w:szCs w:val="20"/>
    </w:rPr>
  </w:style>
  <w:style w:type="character" w:styleId="CommentReference">
    <w:name w:val="annotation reference"/>
    <w:basedOn w:val="DefaultParagraphFont"/>
    <w:uiPriority w:val="99"/>
    <w:semiHidden/>
    <w:unhideWhenUsed/>
    <w:rsid w:val="008139B7"/>
    <w:rPr>
      <w:sz w:val="16"/>
      <w:szCs w:val="16"/>
    </w:rPr>
  </w:style>
  <w:style w:type="paragraph" w:styleId="CommentText">
    <w:name w:val="annotation text"/>
    <w:basedOn w:val="Normal"/>
    <w:link w:val="CommentTextChar"/>
    <w:uiPriority w:val="99"/>
    <w:semiHidden/>
    <w:unhideWhenUsed/>
    <w:rsid w:val="008139B7"/>
    <w:pPr>
      <w:spacing w:line="240" w:lineRule="auto"/>
    </w:pPr>
    <w:rPr>
      <w:sz w:val="20"/>
      <w:szCs w:val="20"/>
    </w:rPr>
  </w:style>
  <w:style w:type="character" w:customStyle="1" w:styleId="CommentTextChar">
    <w:name w:val="Comment Text Char"/>
    <w:basedOn w:val="DefaultParagraphFont"/>
    <w:link w:val="CommentText"/>
    <w:uiPriority w:val="99"/>
    <w:semiHidden/>
    <w:rsid w:val="008139B7"/>
    <w:rPr>
      <w:sz w:val="20"/>
      <w:szCs w:val="20"/>
    </w:rPr>
  </w:style>
  <w:style w:type="paragraph" w:styleId="CommentSubject">
    <w:name w:val="annotation subject"/>
    <w:basedOn w:val="CommentText"/>
    <w:next w:val="CommentText"/>
    <w:link w:val="CommentSubjectChar"/>
    <w:uiPriority w:val="99"/>
    <w:semiHidden/>
    <w:unhideWhenUsed/>
    <w:rsid w:val="008139B7"/>
    <w:rPr>
      <w:b/>
      <w:bCs/>
    </w:rPr>
  </w:style>
  <w:style w:type="character" w:customStyle="1" w:styleId="CommentSubjectChar">
    <w:name w:val="Comment Subject Char"/>
    <w:basedOn w:val="CommentTextChar"/>
    <w:link w:val="CommentSubject"/>
    <w:uiPriority w:val="99"/>
    <w:semiHidden/>
    <w:rsid w:val="008139B7"/>
    <w:rPr>
      <w:b/>
      <w:bCs/>
      <w:sz w:val="20"/>
      <w:szCs w:val="20"/>
    </w:rPr>
  </w:style>
  <w:style w:type="paragraph" w:styleId="FootnoteText">
    <w:name w:val="footnote text"/>
    <w:basedOn w:val="Normal"/>
    <w:link w:val="FootnoteTextChar"/>
    <w:uiPriority w:val="99"/>
    <w:semiHidden/>
    <w:unhideWhenUsed/>
    <w:rsid w:val="00C01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19BE"/>
    <w:rPr>
      <w:sz w:val="20"/>
      <w:szCs w:val="20"/>
    </w:rPr>
  </w:style>
  <w:style w:type="character" w:styleId="FootnoteReference">
    <w:name w:val="footnote reference"/>
    <w:basedOn w:val="DefaultParagraphFont"/>
    <w:uiPriority w:val="99"/>
    <w:semiHidden/>
    <w:unhideWhenUsed/>
    <w:rsid w:val="00C019BE"/>
    <w:rPr>
      <w:vertAlign w:val="superscript"/>
    </w:rPr>
  </w:style>
  <w:style w:type="table" w:customStyle="1" w:styleId="LightList-Accent51">
    <w:name w:val="Light List - Accent 51"/>
    <w:basedOn w:val="TableNormal"/>
    <w:next w:val="LightList-Accent5"/>
    <w:uiPriority w:val="61"/>
    <w:rsid w:val="004F381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Quote">
    <w:name w:val="Quote"/>
    <w:basedOn w:val="Normal"/>
    <w:next w:val="Normal"/>
    <w:link w:val="QuoteChar"/>
    <w:uiPriority w:val="29"/>
    <w:qFormat/>
    <w:rsid w:val="00B36415"/>
    <w:rPr>
      <w:i/>
      <w:iCs/>
      <w:color w:val="000000" w:themeColor="text1"/>
    </w:rPr>
  </w:style>
  <w:style w:type="character" w:customStyle="1" w:styleId="QuoteChar">
    <w:name w:val="Quote Char"/>
    <w:basedOn w:val="DefaultParagraphFont"/>
    <w:link w:val="Quote"/>
    <w:uiPriority w:val="29"/>
    <w:rsid w:val="00B36415"/>
    <w:rPr>
      <w:i/>
      <w:iCs/>
      <w:color w:val="000000" w:themeColor="text1"/>
    </w:rPr>
  </w:style>
  <w:style w:type="paragraph" w:styleId="Revision">
    <w:name w:val="Revision"/>
    <w:hidden/>
    <w:uiPriority w:val="99"/>
    <w:semiHidden/>
    <w:rsid w:val="004129C4"/>
    <w:pPr>
      <w:spacing w:after="0" w:line="240" w:lineRule="auto"/>
    </w:pPr>
  </w:style>
  <w:style w:type="character" w:styleId="PlaceholderText">
    <w:name w:val="Placeholder Text"/>
    <w:basedOn w:val="DefaultParagraphFont"/>
    <w:uiPriority w:val="99"/>
    <w:semiHidden/>
    <w:rsid w:val="002B0466"/>
    <w:rPr>
      <w:color w:val="808080"/>
    </w:rPr>
  </w:style>
  <w:style w:type="paragraph" w:customStyle="1" w:styleId="Default">
    <w:name w:val="Default"/>
    <w:rsid w:val="00BB131D"/>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BB131D"/>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173"/>
  </w:style>
  <w:style w:type="paragraph" w:styleId="Heading1">
    <w:name w:val="heading 1"/>
    <w:aliases w:val="Outline1,Outline1 Char1,Heading 1 Char1 Char,Heading 1 Char Char Char,Outline1 Char Char Char,Heading 1 Char2 Char Char Char,Heading 1 Char Char2 Char Char Char,Outline1 Char Char2 Char Char Char"/>
    <w:basedOn w:val="Normal"/>
    <w:next w:val="Normal"/>
    <w:link w:val="Heading1Char"/>
    <w:autoRedefine/>
    <w:uiPriority w:val="9"/>
    <w:qFormat/>
    <w:rsid w:val="004322CD"/>
    <w:pPr>
      <w:keepNext/>
      <w:keepLines/>
      <w:spacing w:before="480" w:after="240"/>
      <w:outlineLvl w:val="0"/>
    </w:pPr>
    <w:rPr>
      <w:rFonts w:ascii="Arial" w:eastAsiaTheme="majorEastAsia" w:hAnsi="Arial" w:cs="Arial"/>
      <w:b/>
      <w:bCs/>
      <w:color w:val="169B62"/>
      <w:sz w:val="28"/>
      <w:szCs w:val="28"/>
    </w:rPr>
  </w:style>
  <w:style w:type="paragraph" w:styleId="Heading2">
    <w:name w:val="heading 2"/>
    <w:basedOn w:val="Normal"/>
    <w:next w:val="Normal"/>
    <w:link w:val="Heading2Char"/>
    <w:autoRedefine/>
    <w:uiPriority w:val="9"/>
    <w:unhideWhenUsed/>
    <w:qFormat/>
    <w:rsid w:val="00872827"/>
    <w:pPr>
      <w:keepNext/>
      <w:keepLines/>
      <w:spacing w:before="200" w:after="0"/>
      <w:outlineLvl w:val="1"/>
    </w:pPr>
    <w:rPr>
      <w:rFonts w:ascii="Arial" w:hAnsi="Arial" w:cstheme="majorBidi"/>
      <w:b/>
      <w:bCs/>
      <w:color w:val="169B62"/>
      <w:sz w:val="24"/>
      <w:szCs w:val="24"/>
    </w:rPr>
  </w:style>
  <w:style w:type="paragraph" w:styleId="Heading3">
    <w:name w:val="heading 3"/>
    <w:basedOn w:val="Normal"/>
    <w:next w:val="Normal"/>
    <w:link w:val="Heading3Char"/>
    <w:uiPriority w:val="9"/>
    <w:unhideWhenUsed/>
    <w:qFormat/>
    <w:rsid w:val="00C65398"/>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82543"/>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36D20"/>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36D20"/>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36D20"/>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36D20"/>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36D20"/>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26C"/>
    <w:pPr>
      <w:ind w:left="720"/>
      <w:contextualSpacing/>
    </w:pPr>
  </w:style>
  <w:style w:type="paragraph" w:styleId="Header">
    <w:name w:val="header"/>
    <w:basedOn w:val="Normal"/>
    <w:link w:val="HeaderChar"/>
    <w:unhideWhenUsed/>
    <w:rsid w:val="00A14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755"/>
  </w:style>
  <w:style w:type="paragraph" w:styleId="Footer">
    <w:name w:val="footer"/>
    <w:basedOn w:val="Normal"/>
    <w:link w:val="FooterChar"/>
    <w:uiPriority w:val="99"/>
    <w:unhideWhenUsed/>
    <w:rsid w:val="00A14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755"/>
  </w:style>
  <w:style w:type="character" w:customStyle="1" w:styleId="Heading3Char">
    <w:name w:val="Heading 3 Char"/>
    <w:basedOn w:val="DefaultParagraphFont"/>
    <w:link w:val="Heading3"/>
    <w:uiPriority w:val="9"/>
    <w:rsid w:val="00C6539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82543"/>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3F5A0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unhideWhenUsed/>
    <w:rsid w:val="00A80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80640"/>
    <w:rPr>
      <w:rFonts w:ascii="Tahoma" w:hAnsi="Tahoma" w:cs="Tahoma"/>
      <w:sz w:val="16"/>
      <w:szCs w:val="16"/>
    </w:rPr>
  </w:style>
  <w:style w:type="table" w:styleId="TableGrid">
    <w:name w:val="Table Grid"/>
    <w:basedOn w:val="TableNormal"/>
    <w:uiPriority w:val="59"/>
    <w:rsid w:val="001D7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A51CD"/>
    <w:rPr>
      <w:color w:val="0000FF" w:themeColor="hyperlink"/>
      <w:u w:val="single"/>
    </w:rPr>
  </w:style>
  <w:style w:type="character" w:styleId="FollowedHyperlink">
    <w:name w:val="FollowedHyperlink"/>
    <w:basedOn w:val="DefaultParagraphFont"/>
    <w:uiPriority w:val="99"/>
    <w:semiHidden/>
    <w:unhideWhenUsed/>
    <w:rsid w:val="00CB2737"/>
    <w:rPr>
      <w:color w:val="800080" w:themeColor="followedHyperlink"/>
      <w:u w:val="single"/>
    </w:rPr>
  </w:style>
  <w:style w:type="character" w:customStyle="1" w:styleId="Heading1Char">
    <w:name w:val="Heading 1 Char"/>
    <w:aliases w:val="Outline1 Char,Outline1 Char1 Char,Heading 1 Char1 Char Char,Heading 1 Char Char Char Char,Outline1 Char Char Char Char,Heading 1 Char2 Char Char Char Char,Heading 1 Char Char2 Char Char Char Char,Outline1 Char Char2 Char Char Char Char"/>
    <w:basedOn w:val="DefaultParagraphFont"/>
    <w:link w:val="Heading1"/>
    <w:uiPriority w:val="9"/>
    <w:rsid w:val="004322CD"/>
    <w:rPr>
      <w:rFonts w:ascii="Arial" w:eastAsiaTheme="majorEastAsia" w:hAnsi="Arial" w:cs="Arial"/>
      <w:b/>
      <w:bCs/>
      <w:color w:val="169B62"/>
      <w:sz w:val="28"/>
      <w:szCs w:val="28"/>
    </w:rPr>
  </w:style>
  <w:style w:type="paragraph" w:styleId="TOCHeading">
    <w:name w:val="TOC Heading"/>
    <w:basedOn w:val="Heading1"/>
    <w:next w:val="Normal"/>
    <w:uiPriority w:val="39"/>
    <w:unhideWhenUsed/>
    <w:qFormat/>
    <w:rsid w:val="00192EE8"/>
    <w:pPr>
      <w:outlineLvl w:val="9"/>
    </w:pPr>
    <w:rPr>
      <w:lang w:val="en-US" w:eastAsia="ja-JP"/>
    </w:rPr>
  </w:style>
  <w:style w:type="paragraph" w:styleId="TOC1">
    <w:name w:val="toc 1"/>
    <w:basedOn w:val="Normal"/>
    <w:next w:val="Normal"/>
    <w:autoRedefine/>
    <w:uiPriority w:val="39"/>
    <w:unhideWhenUsed/>
    <w:qFormat/>
    <w:rsid w:val="0059364F"/>
    <w:pPr>
      <w:tabs>
        <w:tab w:val="left" w:pos="440"/>
        <w:tab w:val="right" w:leader="dot" w:pos="9016"/>
      </w:tabs>
      <w:spacing w:after="0" w:line="240" w:lineRule="auto"/>
    </w:pPr>
  </w:style>
  <w:style w:type="character" w:customStyle="1" w:styleId="Heading2Char">
    <w:name w:val="Heading 2 Char"/>
    <w:basedOn w:val="DefaultParagraphFont"/>
    <w:link w:val="Heading2"/>
    <w:uiPriority w:val="9"/>
    <w:rsid w:val="00872827"/>
    <w:rPr>
      <w:rFonts w:ascii="Arial" w:hAnsi="Arial" w:cstheme="majorBidi"/>
      <w:b/>
      <w:bCs/>
      <w:color w:val="169B62"/>
      <w:sz w:val="24"/>
      <w:szCs w:val="24"/>
    </w:rPr>
  </w:style>
  <w:style w:type="paragraph" w:styleId="Title">
    <w:name w:val="Title"/>
    <w:basedOn w:val="Normal"/>
    <w:next w:val="Normal"/>
    <w:link w:val="TitleChar"/>
    <w:uiPriority w:val="10"/>
    <w:qFormat/>
    <w:rsid w:val="00E31F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1F6C"/>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qFormat/>
    <w:rsid w:val="00E31F6C"/>
    <w:pPr>
      <w:spacing w:after="100"/>
      <w:ind w:left="220"/>
    </w:pPr>
  </w:style>
  <w:style w:type="paragraph" w:styleId="TOC3">
    <w:name w:val="toc 3"/>
    <w:basedOn w:val="Normal"/>
    <w:next w:val="Normal"/>
    <w:autoRedefine/>
    <w:uiPriority w:val="39"/>
    <w:unhideWhenUsed/>
    <w:qFormat/>
    <w:rsid w:val="00E31F6C"/>
    <w:pPr>
      <w:spacing w:after="100"/>
      <w:ind w:left="440"/>
    </w:pPr>
  </w:style>
  <w:style w:type="character" w:customStyle="1" w:styleId="Heading5Char">
    <w:name w:val="Heading 5 Char"/>
    <w:basedOn w:val="DefaultParagraphFont"/>
    <w:link w:val="Heading5"/>
    <w:uiPriority w:val="9"/>
    <w:rsid w:val="00436D2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36D2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36D2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36D2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36D2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2B1D74"/>
    <w:pPr>
      <w:spacing w:line="240" w:lineRule="auto"/>
    </w:pPr>
    <w:rPr>
      <w:rFonts w:ascii="Arial" w:hAnsi="Arial"/>
      <w:b/>
      <w:bCs/>
      <w:color w:val="4F81BD" w:themeColor="accent1"/>
      <w:sz w:val="18"/>
      <w:szCs w:val="18"/>
    </w:rPr>
  </w:style>
  <w:style w:type="table" w:styleId="LightList-Accent5">
    <w:name w:val="Light List Accent 5"/>
    <w:basedOn w:val="TableNormal"/>
    <w:uiPriority w:val="61"/>
    <w:rsid w:val="00F346F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GBodytext">
    <w:name w:val="SG Body text"/>
    <w:qFormat/>
    <w:rsid w:val="00F973F6"/>
    <w:pPr>
      <w:tabs>
        <w:tab w:val="left" w:pos="567"/>
      </w:tabs>
      <w:spacing w:after="240" w:line="240" w:lineRule="auto"/>
      <w:ind w:left="917" w:hanging="207"/>
    </w:pPr>
    <w:rPr>
      <w:rFonts w:ascii="Arial" w:eastAsia="Cambria" w:hAnsi="Arial" w:cs="Times New Roman"/>
      <w:color w:val="000000" w:themeColor="text1"/>
      <w:sz w:val="24"/>
      <w:szCs w:val="20"/>
    </w:rPr>
  </w:style>
  <w:style w:type="character" w:styleId="CommentReference">
    <w:name w:val="annotation reference"/>
    <w:basedOn w:val="DefaultParagraphFont"/>
    <w:uiPriority w:val="99"/>
    <w:semiHidden/>
    <w:unhideWhenUsed/>
    <w:rsid w:val="008139B7"/>
    <w:rPr>
      <w:sz w:val="16"/>
      <w:szCs w:val="16"/>
    </w:rPr>
  </w:style>
  <w:style w:type="paragraph" w:styleId="CommentText">
    <w:name w:val="annotation text"/>
    <w:basedOn w:val="Normal"/>
    <w:link w:val="CommentTextChar"/>
    <w:uiPriority w:val="99"/>
    <w:semiHidden/>
    <w:unhideWhenUsed/>
    <w:rsid w:val="008139B7"/>
    <w:pPr>
      <w:spacing w:line="240" w:lineRule="auto"/>
    </w:pPr>
    <w:rPr>
      <w:sz w:val="20"/>
      <w:szCs w:val="20"/>
    </w:rPr>
  </w:style>
  <w:style w:type="character" w:customStyle="1" w:styleId="CommentTextChar">
    <w:name w:val="Comment Text Char"/>
    <w:basedOn w:val="DefaultParagraphFont"/>
    <w:link w:val="CommentText"/>
    <w:uiPriority w:val="99"/>
    <w:semiHidden/>
    <w:rsid w:val="008139B7"/>
    <w:rPr>
      <w:sz w:val="20"/>
      <w:szCs w:val="20"/>
    </w:rPr>
  </w:style>
  <w:style w:type="paragraph" w:styleId="CommentSubject">
    <w:name w:val="annotation subject"/>
    <w:basedOn w:val="CommentText"/>
    <w:next w:val="CommentText"/>
    <w:link w:val="CommentSubjectChar"/>
    <w:uiPriority w:val="99"/>
    <w:semiHidden/>
    <w:unhideWhenUsed/>
    <w:rsid w:val="008139B7"/>
    <w:rPr>
      <w:b/>
      <w:bCs/>
    </w:rPr>
  </w:style>
  <w:style w:type="character" w:customStyle="1" w:styleId="CommentSubjectChar">
    <w:name w:val="Comment Subject Char"/>
    <w:basedOn w:val="CommentTextChar"/>
    <w:link w:val="CommentSubject"/>
    <w:uiPriority w:val="99"/>
    <w:semiHidden/>
    <w:rsid w:val="008139B7"/>
    <w:rPr>
      <w:b/>
      <w:bCs/>
      <w:sz w:val="20"/>
      <w:szCs w:val="20"/>
    </w:rPr>
  </w:style>
  <w:style w:type="paragraph" w:styleId="FootnoteText">
    <w:name w:val="footnote text"/>
    <w:basedOn w:val="Normal"/>
    <w:link w:val="FootnoteTextChar"/>
    <w:uiPriority w:val="99"/>
    <w:semiHidden/>
    <w:unhideWhenUsed/>
    <w:rsid w:val="00C01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19BE"/>
    <w:rPr>
      <w:sz w:val="20"/>
      <w:szCs w:val="20"/>
    </w:rPr>
  </w:style>
  <w:style w:type="character" w:styleId="FootnoteReference">
    <w:name w:val="footnote reference"/>
    <w:basedOn w:val="DefaultParagraphFont"/>
    <w:uiPriority w:val="99"/>
    <w:semiHidden/>
    <w:unhideWhenUsed/>
    <w:rsid w:val="00C019BE"/>
    <w:rPr>
      <w:vertAlign w:val="superscript"/>
    </w:rPr>
  </w:style>
  <w:style w:type="table" w:customStyle="1" w:styleId="LightList-Accent51">
    <w:name w:val="Light List - Accent 51"/>
    <w:basedOn w:val="TableNormal"/>
    <w:next w:val="LightList-Accent5"/>
    <w:uiPriority w:val="61"/>
    <w:rsid w:val="004F381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Quote">
    <w:name w:val="Quote"/>
    <w:basedOn w:val="Normal"/>
    <w:next w:val="Normal"/>
    <w:link w:val="QuoteChar"/>
    <w:uiPriority w:val="29"/>
    <w:qFormat/>
    <w:rsid w:val="00B36415"/>
    <w:rPr>
      <w:i/>
      <w:iCs/>
      <w:color w:val="000000" w:themeColor="text1"/>
    </w:rPr>
  </w:style>
  <w:style w:type="character" w:customStyle="1" w:styleId="QuoteChar">
    <w:name w:val="Quote Char"/>
    <w:basedOn w:val="DefaultParagraphFont"/>
    <w:link w:val="Quote"/>
    <w:uiPriority w:val="29"/>
    <w:rsid w:val="00B36415"/>
    <w:rPr>
      <w:i/>
      <w:iCs/>
      <w:color w:val="000000" w:themeColor="text1"/>
    </w:rPr>
  </w:style>
  <w:style w:type="paragraph" w:styleId="Revision">
    <w:name w:val="Revision"/>
    <w:hidden/>
    <w:uiPriority w:val="99"/>
    <w:semiHidden/>
    <w:rsid w:val="004129C4"/>
    <w:pPr>
      <w:spacing w:after="0" w:line="240" w:lineRule="auto"/>
    </w:pPr>
  </w:style>
  <w:style w:type="character" w:styleId="PlaceholderText">
    <w:name w:val="Placeholder Text"/>
    <w:basedOn w:val="DefaultParagraphFont"/>
    <w:uiPriority w:val="99"/>
    <w:semiHidden/>
    <w:rsid w:val="002B0466"/>
    <w:rPr>
      <w:color w:val="808080"/>
    </w:rPr>
  </w:style>
  <w:style w:type="paragraph" w:customStyle="1" w:styleId="Default">
    <w:name w:val="Default"/>
    <w:rsid w:val="00BB131D"/>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BB131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899965">
      <w:bodyDiv w:val="1"/>
      <w:marLeft w:val="0"/>
      <w:marRight w:val="0"/>
      <w:marTop w:val="0"/>
      <w:marBottom w:val="0"/>
      <w:divBdr>
        <w:top w:val="none" w:sz="0" w:space="0" w:color="auto"/>
        <w:left w:val="none" w:sz="0" w:space="0" w:color="auto"/>
        <w:bottom w:val="none" w:sz="0" w:space="0" w:color="auto"/>
        <w:right w:val="none" w:sz="0" w:space="0" w:color="auto"/>
      </w:divBdr>
    </w:div>
    <w:div w:id="305353959">
      <w:bodyDiv w:val="1"/>
      <w:marLeft w:val="0"/>
      <w:marRight w:val="0"/>
      <w:marTop w:val="0"/>
      <w:marBottom w:val="0"/>
      <w:divBdr>
        <w:top w:val="none" w:sz="0" w:space="0" w:color="auto"/>
        <w:left w:val="none" w:sz="0" w:space="0" w:color="auto"/>
        <w:bottom w:val="none" w:sz="0" w:space="0" w:color="auto"/>
        <w:right w:val="none" w:sz="0" w:space="0" w:color="auto"/>
      </w:divBdr>
    </w:div>
    <w:div w:id="372390150">
      <w:bodyDiv w:val="1"/>
      <w:marLeft w:val="0"/>
      <w:marRight w:val="0"/>
      <w:marTop w:val="0"/>
      <w:marBottom w:val="0"/>
      <w:divBdr>
        <w:top w:val="none" w:sz="0" w:space="0" w:color="auto"/>
        <w:left w:val="none" w:sz="0" w:space="0" w:color="auto"/>
        <w:bottom w:val="none" w:sz="0" w:space="0" w:color="auto"/>
        <w:right w:val="none" w:sz="0" w:space="0" w:color="auto"/>
      </w:divBdr>
    </w:div>
    <w:div w:id="477382213">
      <w:bodyDiv w:val="1"/>
      <w:marLeft w:val="0"/>
      <w:marRight w:val="0"/>
      <w:marTop w:val="0"/>
      <w:marBottom w:val="0"/>
      <w:divBdr>
        <w:top w:val="none" w:sz="0" w:space="0" w:color="auto"/>
        <w:left w:val="none" w:sz="0" w:space="0" w:color="auto"/>
        <w:bottom w:val="none" w:sz="0" w:space="0" w:color="auto"/>
        <w:right w:val="none" w:sz="0" w:space="0" w:color="auto"/>
      </w:divBdr>
    </w:div>
    <w:div w:id="503276645">
      <w:bodyDiv w:val="1"/>
      <w:marLeft w:val="0"/>
      <w:marRight w:val="0"/>
      <w:marTop w:val="0"/>
      <w:marBottom w:val="0"/>
      <w:divBdr>
        <w:top w:val="none" w:sz="0" w:space="0" w:color="auto"/>
        <w:left w:val="none" w:sz="0" w:space="0" w:color="auto"/>
        <w:bottom w:val="none" w:sz="0" w:space="0" w:color="auto"/>
        <w:right w:val="none" w:sz="0" w:space="0" w:color="auto"/>
      </w:divBdr>
    </w:div>
    <w:div w:id="1140264547">
      <w:bodyDiv w:val="1"/>
      <w:marLeft w:val="0"/>
      <w:marRight w:val="0"/>
      <w:marTop w:val="0"/>
      <w:marBottom w:val="0"/>
      <w:divBdr>
        <w:top w:val="none" w:sz="0" w:space="0" w:color="auto"/>
        <w:left w:val="none" w:sz="0" w:space="0" w:color="auto"/>
        <w:bottom w:val="none" w:sz="0" w:space="0" w:color="auto"/>
        <w:right w:val="none" w:sz="0" w:space="0" w:color="auto"/>
      </w:divBdr>
    </w:div>
    <w:div w:id="1355576361">
      <w:bodyDiv w:val="1"/>
      <w:marLeft w:val="0"/>
      <w:marRight w:val="0"/>
      <w:marTop w:val="0"/>
      <w:marBottom w:val="0"/>
      <w:divBdr>
        <w:top w:val="none" w:sz="0" w:space="0" w:color="auto"/>
        <w:left w:val="none" w:sz="0" w:space="0" w:color="auto"/>
        <w:bottom w:val="none" w:sz="0" w:space="0" w:color="auto"/>
        <w:right w:val="none" w:sz="0" w:space="0" w:color="auto"/>
      </w:divBdr>
    </w:div>
    <w:div w:id="1579829054">
      <w:bodyDiv w:val="1"/>
      <w:marLeft w:val="0"/>
      <w:marRight w:val="0"/>
      <w:marTop w:val="0"/>
      <w:marBottom w:val="0"/>
      <w:divBdr>
        <w:top w:val="none" w:sz="0" w:space="0" w:color="auto"/>
        <w:left w:val="none" w:sz="0" w:space="0" w:color="auto"/>
        <w:bottom w:val="none" w:sz="0" w:space="0" w:color="auto"/>
        <w:right w:val="none" w:sz="0" w:space="0" w:color="auto"/>
      </w:divBdr>
    </w:div>
    <w:div w:id="1692100301">
      <w:bodyDiv w:val="1"/>
      <w:marLeft w:val="0"/>
      <w:marRight w:val="0"/>
      <w:marTop w:val="0"/>
      <w:marBottom w:val="0"/>
      <w:divBdr>
        <w:top w:val="none" w:sz="0" w:space="0" w:color="auto"/>
        <w:left w:val="none" w:sz="0" w:space="0" w:color="auto"/>
        <w:bottom w:val="none" w:sz="0" w:space="0" w:color="auto"/>
        <w:right w:val="none" w:sz="0" w:space="0" w:color="auto"/>
      </w:divBdr>
    </w:div>
    <w:div w:id="1712343235">
      <w:bodyDiv w:val="1"/>
      <w:marLeft w:val="0"/>
      <w:marRight w:val="0"/>
      <w:marTop w:val="0"/>
      <w:marBottom w:val="0"/>
      <w:divBdr>
        <w:top w:val="none" w:sz="0" w:space="0" w:color="auto"/>
        <w:left w:val="none" w:sz="0" w:space="0" w:color="auto"/>
        <w:bottom w:val="none" w:sz="0" w:space="0" w:color="auto"/>
        <w:right w:val="none" w:sz="0" w:space="0" w:color="auto"/>
      </w:divBdr>
    </w:div>
    <w:div w:id="1724719514">
      <w:bodyDiv w:val="1"/>
      <w:marLeft w:val="0"/>
      <w:marRight w:val="0"/>
      <w:marTop w:val="0"/>
      <w:marBottom w:val="0"/>
      <w:divBdr>
        <w:top w:val="none" w:sz="0" w:space="0" w:color="auto"/>
        <w:left w:val="none" w:sz="0" w:space="0" w:color="auto"/>
        <w:bottom w:val="none" w:sz="0" w:space="0" w:color="auto"/>
        <w:right w:val="none" w:sz="0" w:space="0" w:color="auto"/>
      </w:divBdr>
    </w:div>
    <w:div w:id="1762754507">
      <w:bodyDiv w:val="1"/>
      <w:marLeft w:val="0"/>
      <w:marRight w:val="0"/>
      <w:marTop w:val="0"/>
      <w:marBottom w:val="0"/>
      <w:divBdr>
        <w:top w:val="none" w:sz="0" w:space="0" w:color="auto"/>
        <w:left w:val="none" w:sz="0" w:space="0" w:color="auto"/>
        <w:bottom w:val="none" w:sz="0" w:space="0" w:color="auto"/>
        <w:right w:val="none" w:sz="0" w:space="0" w:color="auto"/>
      </w:divBdr>
    </w:div>
    <w:div w:id="1913612143">
      <w:bodyDiv w:val="1"/>
      <w:marLeft w:val="0"/>
      <w:marRight w:val="0"/>
      <w:marTop w:val="0"/>
      <w:marBottom w:val="0"/>
      <w:divBdr>
        <w:top w:val="none" w:sz="0" w:space="0" w:color="auto"/>
        <w:left w:val="none" w:sz="0" w:space="0" w:color="auto"/>
        <w:bottom w:val="none" w:sz="0" w:space="0" w:color="auto"/>
        <w:right w:val="none" w:sz="0" w:space="0" w:color="auto"/>
      </w:divBdr>
    </w:div>
    <w:div w:id="2022659133">
      <w:bodyDiv w:val="1"/>
      <w:marLeft w:val="0"/>
      <w:marRight w:val="0"/>
      <w:marTop w:val="0"/>
      <w:marBottom w:val="0"/>
      <w:divBdr>
        <w:top w:val="none" w:sz="0" w:space="0" w:color="auto"/>
        <w:left w:val="none" w:sz="0" w:space="0" w:color="auto"/>
        <w:bottom w:val="none" w:sz="0" w:space="0" w:color="auto"/>
        <w:right w:val="none" w:sz="0" w:space="0" w:color="auto"/>
      </w:divBdr>
    </w:div>
    <w:div w:id="2082826814">
      <w:bodyDiv w:val="1"/>
      <w:marLeft w:val="0"/>
      <w:marRight w:val="0"/>
      <w:marTop w:val="0"/>
      <w:marBottom w:val="0"/>
      <w:divBdr>
        <w:top w:val="none" w:sz="0" w:space="0" w:color="auto"/>
        <w:left w:val="none" w:sz="0" w:space="0" w:color="auto"/>
        <w:bottom w:val="none" w:sz="0" w:space="0" w:color="auto"/>
        <w:right w:val="none" w:sz="0" w:space="0" w:color="auto"/>
      </w:divBdr>
    </w:div>
    <w:div w:id="209304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www.gov.uk/state-pension-ag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A18737035</value>
    </field>
    <field name="Objective-Title">
      <value order="0">concessionary travel - Consultation - Final Version for publication - 22 August 2017</value>
    </field>
    <field name="Objective-Description">
      <value order="0"/>
    </field>
    <field name="Objective-CreationStamp">
      <value order="0">2017-08-22T09:28:33Z</value>
    </field>
    <field name="Objective-IsApproved">
      <value order="0">false</value>
    </field>
    <field name="Objective-IsPublished">
      <value order="0">false</value>
    </field>
    <field name="Objective-DatePublished">
      <value order="0"/>
    </field>
    <field name="Objective-ModificationStamp">
      <value order="0">2017-08-22T09:28:49Z</value>
    </field>
    <field name="Objective-Owner">
      <value order="0">Stevenson, Andrew A (U414958)</value>
    </field>
    <field name="Objective-Path">
      <value order="0">Objective Global Folder:SG File Plan:Business and industry:Transport:Public transport:Advice and policy: Public transport:National Concessionary Travel Scheme for Older and Disabled People: Advice and Policy: Eligibility Consultation and Legislation: 2016-2021</value>
    </field>
    <field name="Objective-Parent">
      <value order="0">National Concessionary Travel Scheme for Older and Disabled People: Advice and Policy: Eligibility Consultation and Legislation: 2016-2021</value>
    </field>
    <field name="Objective-State">
      <value order="0">Being Drafted</value>
    </field>
    <field name="Objective-VersionId">
      <value order="0">vA26003530</value>
    </field>
    <field name="Objective-Version">
      <value order="0">0.2</value>
    </field>
    <field name="Objective-VersionNumber">
      <value order="0">2</value>
    </field>
    <field name="Objective-VersionComment">
      <value order="0"/>
    </field>
    <field name="Objective-FileNumber">
      <value order="0">qA635963</value>
    </field>
    <field name="Objective-Classification">
      <value order="0">OFFICIAL-SENSITIVE</value>
    </field>
    <field name="Objective-Caveats">
      <value order="0">Caveat for access to SG Fileplan</value>
    </field>
  </systemFields>
  <catalogues>
    <catalogue name="Document Type Catalogue" type="type" ori="id:cA35">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7D012A9A-0095-4F2E-AF4D-1B5385C0F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4176</Words>
  <Characters>23807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u414958</dc:creator>
  <cp:lastModifiedBy>Neil Macrae</cp:lastModifiedBy>
  <cp:revision>3</cp:revision>
  <cp:lastPrinted>2017-08-21T13:00:00Z</cp:lastPrinted>
  <dcterms:created xsi:type="dcterms:W3CDTF">2017-11-28T17:03:00Z</dcterms:created>
  <dcterms:modified xsi:type="dcterms:W3CDTF">2017-11-28T17:15:00Z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A18737035</vt:lpwstr>
  </property>
  <property fmtid="{D5CDD505-2E9C-101B-9397-08002B2CF9AE}" pid="4" name="Objective-Title">
    <vt:lpwstr>concessionary travel - Consultation - Final Version for publication - 22 August 2017</vt:lpwstr>
  </property>
  <property fmtid="{D5CDD505-2E9C-101B-9397-08002B2CF9AE}" pid="5" name="Objective-Comment">
    <vt:lpwstr>
    </vt:lpwstr>
  </property>
  <property fmtid="{D5CDD505-2E9C-101B-9397-08002B2CF9AE}" pid="6" name="Objective-CreationStamp">
    <vt:filetime>2017-08-22T09:28:37Z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2017-08-22T09:28:52Z</vt:filetime>
  </property>
  <property fmtid="{D5CDD505-2E9C-101B-9397-08002B2CF9AE}" pid="11" name="Objective-Owner">
    <vt:lpwstr>Stevenson, Andrew A (U414958)</vt:lpwstr>
  </property>
  <property fmtid="{D5CDD505-2E9C-101B-9397-08002B2CF9AE}" pid="12" name="Objective-Path">
    <vt:lpwstr>Objective Global Folder:SG File Plan:Business and industry:Transport:Public transport:Advice and policy: Public transport:National Concessionary Travel Scheme for Older and Disabled People: Advice and Policy: Eligibility Consultation and Legislation: 2016</vt:lpwstr>
  </property>
  <property fmtid="{D5CDD505-2E9C-101B-9397-08002B2CF9AE}" pid="13" name="Objective-Parent">
    <vt:lpwstr>National Concessionary Travel Scheme for Older and Disabled People: Advice and Policy: Eligibility Consultation and Legislation: 2016-2021</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vt:lpwstr>
  </property>
  <property fmtid="{D5CDD505-2E9C-101B-9397-08002B2CF9AE}" pid="19" name="Objective-Classification">
    <vt:lpwstr>[Inherited - OFFICIAL-SENSITIVE]</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y fmtid="{D5CDD505-2E9C-101B-9397-08002B2CF9AE}" pid="25" name="Objective-Description">
    <vt:lpwstr>
    </vt:lpwstr>
  </property>
  <property fmtid="{D5CDD505-2E9C-101B-9397-08002B2CF9AE}" pid="26" name="Objective-VersionId">
    <vt:lpwstr>vA26003530</vt:lpwstr>
  </property>
  <property fmtid="{D5CDD505-2E9C-101B-9397-08002B2CF9AE}" pid="27" name="Objective-Date Received">
    <vt:lpwstr>
    </vt:lpwstr>
  </property>
  <property fmtid="{D5CDD505-2E9C-101B-9397-08002B2CF9AE}" pid="28" name="Objective-Date of Original">
    <vt:lpwstr>
    </vt:lpwstr>
  </property>
  <property fmtid="{D5CDD505-2E9C-101B-9397-08002B2CF9AE}" pid="29" name="Objective-SG Web Publication - Category">
    <vt:lpwstr>
    </vt:lpwstr>
  </property>
  <property fmtid="{D5CDD505-2E9C-101B-9397-08002B2CF9AE}" pid="30" name="Objective-SG Web Publication - Category 2 Classification">
    <vt:lpwstr>
    </vt:lpwstr>
  </property>
  <property fmtid="{D5CDD505-2E9C-101B-9397-08002B2CF9AE}" pid="31" name="_AdHocReviewCycleID">
    <vt:i4>-773948106</vt:i4>
  </property>
  <property fmtid="{D5CDD505-2E9C-101B-9397-08002B2CF9AE}" pid="32" name="_NewReviewCycle">
    <vt:lpwstr/>
  </property>
  <property fmtid="{D5CDD505-2E9C-101B-9397-08002B2CF9AE}" pid="33" name="_EmailSubject">
    <vt:lpwstr>ATCO-Scotland Committee Meetings and Consultations</vt:lpwstr>
  </property>
  <property fmtid="{D5CDD505-2E9C-101B-9397-08002B2CF9AE}" pid="34" name="_AuthorEmail">
    <vt:lpwstr>David.Summers@highland.gov.uk</vt:lpwstr>
  </property>
  <property fmtid="{D5CDD505-2E9C-101B-9397-08002B2CF9AE}" pid="35" name="_AuthorEmailDisplayName">
    <vt:lpwstr>David Summers</vt:lpwstr>
  </property>
  <property fmtid="{D5CDD505-2E9C-101B-9397-08002B2CF9AE}" pid="36" name="_ReviewingToolsShownOnce">
    <vt:lpwstr/>
  </property>
</Properties>
</file>