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732E4" w14:textId="5CAE7CD8" w:rsidR="0027095B" w:rsidRPr="00C9277D" w:rsidRDefault="00D109FF" w:rsidP="0027095B">
      <w:pPr>
        <w:jc w:val="center"/>
        <w:rPr>
          <w:rFonts w:asciiTheme="minorHAnsi" w:hAnsiTheme="minorHAnsi"/>
          <w:b/>
          <w:bCs/>
          <w:sz w:val="24"/>
          <w:szCs w:val="24"/>
        </w:rPr>
      </w:pPr>
      <w:r w:rsidRPr="00C9277D">
        <w:rPr>
          <w:rFonts w:asciiTheme="minorHAnsi" w:hAnsiTheme="minorHAnsi"/>
          <w:noProof/>
          <w:sz w:val="24"/>
          <w:szCs w:val="24"/>
        </w:rPr>
        <w:drawing>
          <wp:inline distT="0" distB="0" distL="0" distR="0" wp14:anchorId="2CF861E8" wp14:editId="43008DD0">
            <wp:extent cx="2879549" cy="771525"/>
            <wp:effectExtent l="0" t="0" r="0" b="0"/>
            <wp:docPr id="2050109213" name="Picture 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109213" name="Picture 1" descr="A purple and yellow logo&#10;&#10;AI-generated content may be incorrect."/>
                    <pic:cNvPicPr/>
                  </pic:nvPicPr>
                  <pic:blipFill>
                    <a:blip r:embed="rId8" cstate="print">
                      <a:alphaModFix/>
                      <a:extLst>
                        <a:ext uri="{28A0092B-C50C-407E-A947-70E740481C1C}">
                          <a14:useLocalDpi xmlns:a14="http://schemas.microsoft.com/office/drawing/2010/main" val="0"/>
                        </a:ext>
                      </a:extLst>
                    </a:blip>
                    <a:stretch>
                      <a:fillRect/>
                    </a:stretch>
                  </pic:blipFill>
                  <pic:spPr>
                    <a:xfrm>
                      <a:off x="0" y="0"/>
                      <a:ext cx="2924270" cy="783507"/>
                    </a:xfrm>
                    <a:prstGeom prst="rect">
                      <a:avLst/>
                    </a:prstGeom>
                  </pic:spPr>
                </pic:pic>
              </a:graphicData>
            </a:graphic>
          </wp:inline>
        </w:drawing>
      </w:r>
    </w:p>
    <w:p w14:paraId="5F6F7045" w14:textId="1C950A4A" w:rsidR="0027095B" w:rsidRPr="00C9277D" w:rsidRDefault="0027095B" w:rsidP="0011491B">
      <w:pPr>
        <w:rPr>
          <w:rFonts w:asciiTheme="minorHAnsi" w:hAnsiTheme="minorHAnsi"/>
          <w:b/>
          <w:bCs/>
          <w:sz w:val="24"/>
          <w:szCs w:val="24"/>
        </w:rPr>
      </w:pPr>
    </w:p>
    <w:p w14:paraId="30494AA1" w14:textId="7EA944F5" w:rsidR="0027095B" w:rsidRPr="00C9277D" w:rsidRDefault="0027095B" w:rsidP="0027095B">
      <w:pPr>
        <w:rPr>
          <w:rFonts w:asciiTheme="minorHAnsi" w:hAnsiTheme="minorHAnsi"/>
          <w:b/>
          <w:bCs/>
          <w:color w:val="77206D" w:themeColor="accent5" w:themeShade="BF"/>
          <w:sz w:val="24"/>
          <w:szCs w:val="24"/>
        </w:rPr>
      </w:pPr>
    </w:p>
    <w:p w14:paraId="382E7429" w14:textId="288F1DA0" w:rsidR="0027095B" w:rsidRPr="00C9277D" w:rsidRDefault="00D109FF" w:rsidP="00D109FF">
      <w:pPr>
        <w:jc w:val="center"/>
        <w:rPr>
          <w:rFonts w:asciiTheme="minorHAnsi" w:hAnsiTheme="minorHAnsi"/>
          <w:b/>
          <w:bCs/>
          <w:color w:val="77206D" w:themeColor="accent5" w:themeShade="BF"/>
          <w:sz w:val="24"/>
          <w:szCs w:val="24"/>
        </w:rPr>
      </w:pPr>
      <w:r w:rsidRPr="00C9277D">
        <w:rPr>
          <w:rFonts w:asciiTheme="minorHAnsi" w:hAnsiTheme="minorHAnsi"/>
          <w:b/>
          <w:bCs/>
          <w:color w:val="77206D" w:themeColor="accent5" w:themeShade="BF"/>
          <w:sz w:val="24"/>
          <w:szCs w:val="24"/>
        </w:rPr>
        <w:t>REGIONAL CYCLE PARKING PROGRAMME GRANT FUND</w:t>
      </w:r>
    </w:p>
    <w:p w14:paraId="388554B1" w14:textId="218C177D" w:rsidR="008749A1" w:rsidRDefault="00D109FF" w:rsidP="00302B54">
      <w:pPr>
        <w:jc w:val="center"/>
        <w:rPr>
          <w:rFonts w:asciiTheme="minorHAnsi" w:hAnsiTheme="minorHAnsi"/>
          <w:sz w:val="24"/>
          <w:szCs w:val="24"/>
        </w:rPr>
      </w:pPr>
      <w:r w:rsidRPr="00C9277D">
        <w:rPr>
          <w:rFonts w:asciiTheme="minorHAnsi" w:hAnsiTheme="minorHAnsi"/>
          <w:sz w:val="24"/>
          <w:szCs w:val="24"/>
        </w:rPr>
        <w:t xml:space="preserve">Guidance for </w:t>
      </w:r>
      <w:r w:rsidR="007645FD">
        <w:rPr>
          <w:rFonts w:asciiTheme="minorHAnsi" w:hAnsiTheme="minorHAnsi"/>
          <w:sz w:val="24"/>
          <w:szCs w:val="24"/>
        </w:rPr>
        <w:t>Local Authorities</w:t>
      </w:r>
      <w:r w:rsidRPr="00C9277D">
        <w:rPr>
          <w:rFonts w:asciiTheme="minorHAnsi" w:hAnsiTheme="minorHAnsi"/>
          <w:sz w:val="24"/>
          <w:szCs w:val="24"/>
        </w:rPr>
        <w:t xml:space="preserve"> – 20</w:t>
      </w:r>
      <w:r w:rsidR="007E7A3D">
        <w:rPr>
          <w:rFonts w:asciiTheme="minorHAnsi" w:hAnsiTheme="minorHAnsi"/>
          <w:sz w:val="24"/>
          <w:szCs w:val="24"/>
        </w:rPr>
        <w:t>26/27</w:t>
      </w:r>
    </w:p>
    <w:p w14:paraId="6E5640AF" w14:textId="77777777" w:rsidR="008749A1" w:rsidRPr="00C9277D" w:rsidRDefault="008749A1" w:rsidP="00FE4D1E">
      <w:pPr>
        <w:jc w:val="center"/>
        <w:rPr>
          <w:rFonts w:asciiTheme="minorHAnsi" w:hAnsiTheme="minorHAnsi"/>
          <w:sz w:val="24"/>
          <w:szCs w:val="24"/>
        </w:rPr>
      </w:pPr>
    </w:p>
    <w:p w14:paraId="40F0844B" w14:textId="77777777" w:rsidR="00DD2547" w:rsidRPr="00C9277D" w:rsidRDefault="00D109FF" w:rsidP="00DD2547">
      <w:pPr>
        <w:pStyle w:val="Heading1"/>
        <w:rPr>
          <w:rFonts w:asciiTheme="minorHAnsi" w:hAnsiTheme="minorHAnsi"/>
          <w:color w:val="77206D" w:themeColor="accent5" w:themeShade="BF"/>
          <w:sz w:val="32"/>
          <w:szCs w:val="32"/>
        </w:rPr>
      </w:pPr>
      <w:r w:rsidRPr="00C9277D">
        <w:rPr>
          <w:rFonts w:asciiTheme="minorHAnsi" w:hAnsiTheme="minorHAnsi"/>
          <w:color w:val="77206D" w:themeColor="accent5" w:themeShade="BF"/>
          <w:sz w:val="32"/>
          <w:szCs w:val="32"/>
        </w:rPr>
        <w:t>Introduction</w:t>
      </w:r>
    </w:p>
    <w:p w14:paraId="2CCC0FC8" w14:textId="16BC010D" w:rsidR="00D109FF" w:rsidRPr="00C9277D" w:rsidRDefault="00D109FF" w:rsidP="00E82037">
      <w:pPr>
        <w:jc w:val="both"/>
        <w:rPr>
          <w:rFonts w:asciiTheme="minorHAnsi" w:hAnsiTheme="minorHAnsi"/>
          <w:color w:val="77206D" w:themeColor="accent5" w:themeShade="BF"/>
          <w:sz w:val="24"/>
          <w:szCs w:val="24"/>
        </w:rPr>
      </w:pPr>
      <w:r w:rsidRPr="00C9277D">
        <w:rPr>
          <w:rFonts w:asciiTheme="minorHAnsi" w:hAnsiTheme="minorHAnsi"/>
          <w:sz w:val="24"/>
          <w:szCs w:val="24"/>
        </w:rPr>
        <w:t>This guidanc</w:t>
      </w:r>
      <w:r w:rsidR="009B70A9" w:rsidRPr="00C9277D">
        <w:rPr>
          <w:rFonts w:asciiTheme="minorHAnsi" w:hAnsiTheme="minorHAnsi"/>
          <w:sz w:val="24"/>
          <w:szCs w:val="24"/>
        </w:rPr>
        <w:t>e</w:t>
      </w:r>
      <w:r w:rsidRPr="00C9277D">
        <w:rPr>
          <w:rFonts w:asciiTheme="minorHAnsi" w:hAnsiTheme="minorHAnsi"/>
          <w:sz w:val="24"/>
          <w:szCs w:val="24"/>
        </w:rPr>
        <w:t xml:space="preserve"> is designed to support you in submitting a grant application to deliver </w:t>
      </w:r>
      <w:r w:rsidR="009B70A9" w:rsidRPr="00C9277D">
        <w:rPr>
          <w:rFonts w:asciiTheme="minorHAnsi" w:hAnsiTheme="minorHAnsi"/>
          <w:sz w:val="24"/>
          <w:szCs w:val="24"/>
        </w:rPr>
        <w:t xml:space="preserve">cycle parking </w:t>
      </w:r>
      <w:r w:rsidRPr="00C9277D">
        <w:rPr>
          <w:rFonts w:asciiTheme="minorHAnsi" w:hAnsiTheme="minorHAnsi"/>
          <w:sz w:val="24"/>
          <w:szCs w:val="24"/>
        </w:rPr>
        <w:t>projects</w:t>
      </w:r>
      <w:r w:rsidR="008F7686" w:rsidRPr="00C9277D">
        <w:rPr>
          <w:rFonts w:asciiTheme="minorHAnsi" w:hAnsiTheme="minorHAnsi"/>
          <w:sz w:val="24"/>
          <w:szCs w:val="24"/>
        </w:rPr>
        <w:t>,</w:t>
      </w:r>
      <w:r w:rsidRPr="00C9277D">
        <w:rPr>
          <w:rFonts w:asciiTheme="minorHAnsi" w:hAnsiTheme="minorHAnsi"/>
          <w:sz w:val="24"/>
          <w:szCs w:val="24"/>
        </w:rPr>
        <w:t xml:space="preserve"> as part o</w:t>
      </w:r>
      <w:r w:rsidR="009B70A9" w:rsidRPr="00C9277D">
        <w:rPr>
          <w:rFonts w:asciiTheme="minorHAnsi" w:hAnsiTheme="minorHAnsi"/>
          <w:sz w:val="24"/>
          <w:szCs w:val="24"/>
        </w:rPr>
        <w:t xml:space="preserve">f the People and Place behaviour change programme. Information on eligibility of projects, key deadlines and how to </w:t>
      </w:r>
      <w:proofErr w:type="gramStart"/>
      <w:r w:rsidR="009B70A9" w:rsidRPr="00C9277D">
        <w:rPr>
          <w:rFonts w:asciiTheme="minorHAnsi" w:hAnsiTheme="minorHAnsi"/>
          <w:sz w:val="24"/>
          <w:szCs w:val="24"/>
        </w:rPr>
        <w:t>submit an application</w:t>
      </w:r>
      <w:proofErr w:type="gramEnd"/>
      <w:r w:rsidR="009B70A9" w:rsidRPr="00C9277D">
        <w:rPr>
          <w:rFonts w:asciiTheme="minorHAnsi" w:hAnsiTheme="minorHAnsi"/>
          <w:sz w:val="24"/>
          <w:szCs w:val="24"/>
        </w:rPr>
        <w:t xml:space="preserve"> are contained within this document. </w:t>
      </w:r>
    </w:p>
    <w:p w14:paraId="0C760E58" w14:textId="23D41312" w:rsidR="00F06EC3" w:rsidRPr="00C9277D" w:rsidRDefault="00D109FF" w:rsidP="00E82037">
      <w:pPr>
        <w:pStyle w:val="Heading1"/>
        <w:jc w:val="both"/>
        <w:rPr>
          <w:rFonts w:asciiTheme="minorHAnsi" w:hAnsiTheme="minorHAnsi"/>
          <w:color w:val="77206D" w:themeColor="accent5" w:themeShade="BF"/>
          <w:sz w:val="32"/>
          <w:szCs w:val="32"/>
        </w:rPr>
      </w:pPr>
      <w:r w:rsidRPr="00C9277D">
        <w:rPr>
          <w:rFonts w:asciiTheme="minorHAnsi" w:hAnsiTheme="minorHAnsi"/>
          <w:color w:val="77206D" w:themeColor="accent5" w:themeShade="BF"/>
          <w:sz w:val="32"/>
          <w:szCs w:val="32"/>
        </w:rPr>
        <w:t>Purpose of the fun</w:t>
      </w:r>
      <w:r w:rsidR="00B95D74" w:rsidRPr="00C9277D">
        <w:rPr>
          <w:rFonts w:asciiTheme="minorHAnsi" w:hAnsiTheme="minorHAnsi"/>
          <w:color w:val="77206D" w:themeColor="accent5" w:themeShade="BF"/>
          <w:sz w:val="32"/>
          <w:szCs w:val="32"/>
        </w:rPr>
        <w:t>d</w:t>
      </w:r>
    </w:p>
    <w:p w14:paraId="30C97E97" w14:textId="0E53249B" w:rsidR="008F7686" w:rsidRPr="00C9277D" w:rsidRDefault="00424F8C" w:rsidP="00E82037">
      <w:pPr>
        <w:jc w:val="both"/>
        <w:rPr>
          <w:rFonts w:asciiTheme="minorHAnsi" w:hAnsiTheme="minorHAnsi" w:cstheme="minorHAnsi"/>
          <w:sz w:val="24"/>
          <w:szCs w:val="24"/>
        </w:rPr>
      </w:pPr>
      <w:r w:rsidRPr="00C9277D">
        <w:rPr>
          <w:rFonts w:asciiTheme="minorHAnsi" w:hAnsiTheme="minorHAnsi"/>
          <w:sz w:val="24"/>
          <w:szCs w:val="24"/>
        </w:rPr>
        <w:t>HITRANS has been awarded grant funding from Transport Scotland in 202</w:t>
      </w:r>
      <w:r w:rsidR="007E7A3D">
        <w:rPr>
          <w:rFonts w:asciiTheme="minorHAnsi" w:hAnsiTheme="minorHAnsi"/>
          <w:sz w:val="24"/>
          <w:szCs w:val="24"/>
        </w:rPr>
        <w:t>6/27</w:t>
      </w:r>
      <w:r w:rsidRPr="00C9277D">
        <w:rPr>
          <w:rFonts w:asciiTheme="minorHAnsi" w:hAnsiTheme="minorHAnsi"/>
          <w:sz w:val="24"/>
          <w:szCs w:val="24"/>
        </w:rPr>
        <w:t xml:space="preserve"> to deliver projects across the RTP region which support and encourage modal shift towards active travel. </w:t>
      </w:r>
      <w:r w:rsidR="008F7686" w:rsidRPr="00C9277D">
        <w:rPr>
          <w:rFonts w:asciiTheme="minorHAnsi" w:hAnsiTheme="minorHAnsi"/>
          <w:sz w:val="24"/>
          <w:szCs w:val="24"/>
        </w:rPr>
        <w:t xml:space="preserve">The Regional Cycle Parking Programme sits within the Transport Integration aspect of the People and Place </w:t>
      </w:r>
      <w:proofErr w:type="gramStart"/>
      <w:r w:rsidR="008F7686" w:rsidRPr="00C9277D">
        <w:rPr>
          <w:rFonts w:asciiTheme="minorHAnsi" w:hAnsiTheme="minorHAnsi"/>
          <w:sz w:val="24"/>
          <w:szCs w:val="24"/>
        </w:rPr>
        <w:t>Programme, and</w:t>
      </w:r>
      <w:proofErr w:type="gramEnd"/>
      <w:r w:rsidR="008F7686" w:rsidRPr="00C9277D">
        <w:rPr>
          <w:rFonts w:asciiTheme="minorHAnsi" w:hAnsiTheme="minorHAnsi"/>
          <w:sz w:val="24"/>
          <w:szCs w:val="24"/>
        </w:rPr>
        <w:t xml:space="preserve"> aims to ensure that cycle parking </w:t>
      </w:r>
      <w:r w:rsidR="008F7686" w:rsidRPr="00C9277D">
        <w:rPr>
          <w:rFonts w:asciiTheme="minorHAnsi" w:hAnsiTheme="minorHAnsi"/>
          <w:color w:val="000000"/>
          <w:sz w:val="24"/>
          <w:szCs w:val="24"/>
        </w:rPr>
        <w:t xml:space="preserve">initiatives align with wider </w:t>
      </w:r>
      <w:proofErr w:type="gramStart"/>
      <w:r w:rsidR="008F7686" w:rsidRPr="00C9277D">
        <w:rPr>
          <w:rFonts w:asciiTheme="minorHAnsi" w:hAnsiTheme="minorHAnsi"/>
          <w:color w:val="000000"/>
          <w:sz w:val="24"/>
          <w:szCs w:val="24"/>
        </w:rPr>
        <w:t>regional  priorities</w:t>
      </w:r>
      <w:proofErr w:type="gramEnd"/>
      <w:r w:rsidR="008F7686" w:rsidRPr="00C9277D">
        <w:rPr>
          <w:rFonts w:asciiTheme="minorHAnsi" w:hAnsiTheme="minorHAnsi"/>
          <w:color w:val="000000"/>
          <w:sz w:val="24"/>
          <w:szCs w:val="24"/>
        </w:rPr>
        <w:t>, as outlined in HITRANS</w:t>
      </w:r>
      <w:proofErr w:type="gramStart"/>
      <w:r w:rsidR="008F7686" w:rsidRPr="00C9277D">
        <w:rPr>
          <w:rFonts w:asciiTheme="minorHAnsi" w:hAnsiTheme="minorHAnsi"/>
          <w:color w:val="000000"/>
          <w:sz w:val="24"/>
          <w:szCs w:val="24"/>
        </w:rPr>
        <w:t>’  five</w:t>
      </w:r>
      <w:proofErr w:type="gramEnd"/>
      <w:r w:rsidR="008F7686" w:rsidRPr="00C9277D">
        <w:rPr>
          <w:rFonts w:asciiTheme="minorHAnsi" w:hAnsiTheme="minorHAnsi"/>
          <w:color w:val="000000"/>
          <w:sz w:val="24"/>
          <w:szCs w:val="24"/>
        </w:rPr>
        <w:t xml:space="preserve"> year active travel and sustainable </w:t>
      </w:r>
      <w:proofErr w:type="gramStart"/>
      <w:r w:rsidR="008F7686" w:rsidRPr="00C9277D">
        <w:rPr>
          <w:rFonts w:asciiTheme="minorHAnsi" w:hAnsiTheme="minorHAnsi"/>
          <w:color w:val="000000"/>
          <w:sz w:val="24"/>
          <w:szCs w:val="24"/>
        </w:rPr>
        <w:t>transport  Behaviour</w:t>
      </w:r>
      <w:proofErr w:type="gramEnd"/>
      <w:r w:rsidR="008F7686" w:rsidRPr="00C9277D">
        <w:rPr>
          <w:rFonts w:asciiTheme="minorHAnsi" w:hAnsiTheme="minorHAnsi"/>
          <w:color w:val="000000"/>
          <w:sz w:val="24"/>
          <w:szCs w:val="24"/>
        </w:rPr>
        <w:t xml:space="preserve"> Change Strategy. The strategy shares HITRANS vision to</w:t>
      </w:r>
      <w:r w:rsidR="008F7686" w:rsidRPr="00C9277D">
        <w:rPr>
          <w:rFonts w:asciiTheme="minorHAnsi" w:hAnsiTheme="minorHAnsi"/>
          <w:b/>
          <w:bCs/>
          <w:sz w:val="24"/>
          <w:szCs w:val="24"/>
        </w:rPr>
        <w:t xml:space="preserve"> </w:t>
      </w:r>
      <w:r w:rsidR="008F7686" w:rsidRPr="00C9277D">
        <w:rPr>
          <w:rFonts w:asciiTheme="minorHAnsi" w:hAnsiTheme="minorHAnsi"/>
          <w:sz w:val="24"/>
          <w:szCs w:val="24"/>
        </w:rPr>
        <w:t xml:space="preserve">increase the number of people choosing walking, wheeling and cycling for short and multi modal journeys and sustainable transport for longer journeys across Argyll and Bute, Western Isles, the Orkney Islands, Highland, Moray </w:t>
      </w:r>
      <w:r w:rsidR="00DF4E36" w:rsidRPr="009208E6">
        <w:rPr>
          <w:rFonts w:asciiTheme="minorHAnsi" w:hAnsiTheme="minorHAnsi"/>
          <w:color w:val="000000"/>
          <w:sz w:val="24"/>
          <w:szCs w:val="24"/>
        </w:rPr>
        <w:t>and the parts of the Cairngorms and Loch Lomond &amp; The Trossachs National Parks within these local authority areas</w:t>
      </w:r>
      <w:r w:rsidR="008F7686" w:rsidRPr="00C9277D">
        <w:rPr>
          <w:rFonts w:asciiTheme="minorHAnsi" w:hAnsiTheme="minorHAnsi"/>
          <w:sz w:val="24"/>
          <w:szCs w:val="24"/>
        </w:rPr>
        <w:t>.</w:t>
      </w:r>
    </w:p>
    <w:p w14:paraId="036EBFA1" w14:textId="0170E584" w:rsidR="00F06EC3" w:rsidRPr="00C9277D" w:rsidRDefault="00F06EC3" w:rsidP="00E82037">
      <w:pPr>
        <w:jc w:val="both"/>
        <w:rPr>
          <w:rFonts w:asciiTheme="minorHAnsi" w:hAnsiTheme="minorHAnsi"/>
          <w:color w:val="000000"/>
          <w:sz w:val="24"/>
          <w:szCs w:val="24"/>
        </w:rPr>
      </w:pPr>
    </w:p>
    <w:p w14:paraId="2509F639" w14:textId="50177F48" w:rsidR="00F06EC3" w:rsidRPr="00C9277D" w:rsidRDefault="00F06EC3" w:rsidP="00E82037">
      <w:pPr>
        <w:jc w:val="both"/>
        <w:rPr>
          <w:rFonts w:asciiTheme="minorHAnsi" w:hAnsiTheme="minorHAnsi"/>
          <w:color w:val="000000"/>
          <w:sz w:val="24"/>
          <w:szCs w:val="24"/>
        </w:rPr>
      </w:pPr>
      <w:r w:rsidRPr="00C9277D">
        <w:rPr>
          <w:rFonts w:asciiTheme="minorHAnsi" w:hAnsiTheme="minorHAnsi"/>
          <w:color w:val="000000"/>
          <w:sz w:val="24"/>
          <w:szCs w:val="24"/>
        </w:rPr>
        <w:t>The cycle parking fund supports the outcomes of the People and Place Programme:</w:t>
      </w:r>
    </w:p>
    <w:p w14:paraId="23962290" w14:textId="77777777" w:rsidR="00F06EC3" w:rsidRPr="00C9277D" w:rsidRDefault="00F06EC3" w:rsidP="00E82037">
      <w:pPr>
        <w:pStyle w:val="ListParagraph"/>
        <w:numPr>
          <w:ilvl w:val="0"/>
          <w:numId w:val="9"/>
        </w:numPr>
        <w:jc w:val="both"/>
        <w:rPr>
          <w:rFonts w:cstheme="minorHAnsi"/>
        </w:rPr>
      </w:pPr>
      <w:r w:rsidRPr="00C9277D">
        <w:rPr>
          <w:rFonts w:cstheme="minorHAnsi"/>
        </w:rPr>
        <w:t>Increase in number of people choosing to walk / wheel / cycle for local journeys</w:t>
      </w:r>
    </w:p>
    <w:p w14:paraId="51B8B1F9" w14:textId="77777777" w:rsidR="00F06EC3" w:rsidRPr="00C9277D" w:rsidRDefault="00F06EC3" w:rsidP="00E82037">
      <w:pPr>
        <w:pStyle w:val="ListParagraph"/>
        <w:numPr>
          <w:ilvl w:val="0"/>
          <w:numId w:val="9"/>
        </w:numPr>
        <w:jc w:val="both"/>
        <w:rPr>
          <w:rFonts w:cstheme="minorHAnsi"/>
        </w:rPr>
      </w:pPr>
      <w:r w:rsidRPr="00C9277D">
        <w:rPr>
          <w:rFonts w:cstheme="minorHAnsi"/>
        </w:rPr>
        <w:t>Increased perception of safety for walking / wheeling / cycling</w:t>
      </w:r>
    </w:p>
    <w:p w14:paraId="3590781F" w14:textId="77777777" w:rsidR="00F06EC3" w:rsidRPr="00C9277D" w:rsidRDefault="00F06EC3" w:rsidP="00E82037">
      <w:pPr>
        <w:pStyle w:val="ListParagraph"/>
        <w:numPr>
          <w:ilvl w:val="0"/>
          <w:numId w:val="9"/>
        </w:numPr>
        <w:jc w:val="both"/>
        <w:rPr>
          <w:rFonts w:cstheme="minorHAnsi"/>
        </w:rPr>
      </w:pPr>
      <w:r w:rsidRPr="00C9277D">
        <w:rPr>
          <w:rFonts w:cstheme="minorHAnsi"/>
        </w:rPr>
        <w:t>Increase availability of walking / wheeling / cycling to all</w:t>
      </w:r>
    </w:p>
    <w:p w14:paraId="3C962385" w14:textId="2A86CF7E" w:rsidR="00424F8C" w:rsidRPr="00C9277D" w:rsidRDefault="00F06EC3" w:rsidP="00E82037">
      <w:pPr>
        <w:pStyle w:val="ListParagraph"/>
        <w:numPr>
          <w:ilvl w:val="0"/>
          <w:numId w:val="9"/>
        </w:numPr>
        <w:jc w:val="both"/>
        <w:rPr>
          <w:rFonts w:cstheme="minorHAnsi"/>
        </w:rPr>
      </w:pPr>
      <w:r w:rsidRPr="00C9277D">
        <w:rPr>
          <w:rFonts w:cstheme="minorHAnsi"/>
        </w:rPr>
        <w:t>Increase in number of people choosing sustainable transport for longer journeys</w:t>
      </w:r>
    </w:p>
    <w:p w14:paraId="4892BBA7" w14:textId="4AD8638A" w:rsidR="000543F2" w:rsidRPr="00C9277D" w:rsidRDefault="00D109FF" w:rsidP="008C1010">
      <w:pPr>
        <w:pStyle w:val="Heading1"/>
        <w:rPr>
          <w:rFonts w:asciiTheme="minorHAnsi" w:hAnsiTheme="minorHAnsi"/>
          <w:color w:val="77206D" w:themeColor="accent5" w:themeShade="BF"/>
          <w:sz w:val="32"/>
          <w:szCs w:val="32"/>
        </w:rPr>
      </w:pPr>
      <w:r w:rsidRPr="00C9277D">
        <w:rPr>
          <w:rFonts w:asciiTheme="minorHAnsi" w:hAnsiTheme="minorHAnsi"/>
          <w:color w:val="77206D" w:themeColor="accent5" w:themeShade="BF"/>
          <w:sz w:val="32"/>
          <w:szCs w:val="32"/>
        </w:rPr>
        <w:t>Application</w:t>
      </w:r>
      <w:r w:rsidR="000543F2" w:rsidRPr="00C9277D">
        <w:rPr>
          <w:rFonts w:asciiTheme="minorHAnsi" w:hAnsiTheme="minorHAnsi"/>
          <w:color w:val="77206D" w:themeColor="accent5" w:themeShade="BF"/>
          <w:sz w:val="32"/>
          <w:szCs w:val="32"/>
        </w:rPr>
        <w:t xml:space="preserve"> p</w:t>
      </w:r>
      <w:r w:rsidR="00961EA6" w:rsidRPr="00C9277D">
        <w:rPr>
          <w:rFonts w:asciiTheme="minorHAnsi" w:hAnsiTheme="minorHAnsi"/>
          <w:color w:val="77206D" w:themeColor="accent5" w:themeShade="BF"/>
          <w:sz w:val="32"/>
          <w:szCs w:val="32"/>
        </w:rPr>
        <w:t>rocess and</w:t>
      </w:r>
      <w:r w:rsidRPr="00C9277D">
        <w:rPr>
          <w:rFonts w:asciiTheme="minorHAnsi" w:hAnsiTheme="minorHAnsi"/>
          <w:color w:val="77206D" w:themeColor="accent5" w:themeShade="BF"/>
          <w:sz w:val="32"/>
          <w:szCs w:val="32"/>
        </w:rPr>
        <w:t xml:space="preserve"> </w:t>
      </w:r>
      <w:r w:rsidR="00CB0E0F" w:rsidRPr="00C9277D">
        <w:rPr>
          <w:rFonts w:asciiTheme="minorHAnsi" w:hAnsiTheme="minorHAnsi"/>
          <w:color w:val="77206D" w:themeColor="accent5" w:themeShade="BF"/>
          <w:sz w:val="32"/>
          <w:szCs w:val="32"/>
        </w:rPr>
        <w:t>t</w:t>
      </w:r>
      <w:r w:rsidRPr="00C9277D">
        <w:rPr>
          <w:rFonts w:asciiTheme="minorHAnsi" w:hAnsiTheme="minorHAnsi"/>
          <w:color w:val="77206D" w:themeColor="accent5" w:themeShade="BF"/>
          <w:sz w:val="32"/>
          <w:szCs w:val="32"/>
        </w:rPr>
        <w:t>imeline</w:t>
      </w:r>
    </w:p>
    <w:p w14:paraId="18FEEAED" w14:textId="763657D1" w:rsidR="00FA2892" w:rsidRDefault="00E503B8" w:rsidP="00FA2892">
      <w:pPr>
        <w:rPr>
          <w:color w:val="77206D" w:themeColor="accent5" w:themeShade="BF"/>
          <w:sz w:val="28"/>
          <w:szCs w:val="28"/>
        </w:rPr>
      </w:pPr>
      <w:r w:rsidRPr="00E503B8">
        <w:rPr>
          <w:color w:val="77206D" w:themeColor="accent5" w:themeShade="BF"/>
          <w:sz w:val="28"/>
          <w:szCs w:val="28"/>
        </w:rPr>
        <w:t>Key Dates</w:t>
      </w:r>
    </w:p>
    <w:tbl>
      <w:tblPr>
        <w:tblStyle w:val="TableGrid1"/>
        <w:tblW w:w="0" w:type="auto"/>
        <w:tblLook w:val="04A0" w:firstRow="1" w:lastRow="0" w:firstColumn="1" w:lastColumn="0" w:noHBand="0" w:noVBand="1"/>
      </w:tblPr>
      <w:tblGrid>
        <w:gridCol w:w="4957"/>
        <w:gridCol w:w="3685"/>
      </w:tblGrid>
      <w:tr w:rsidR="00E503B8" w:rsidRPr="00C9277D" w14:paraId="631C562B" w14:textId="77777777" w:rsidTr="005051B2">
        <w:tc>
          <w:tcPr>
            <w:tcW w:w="4957" w:type="dxa"/>
          </w:tcPr>
          <w:p w14:paraId="31B7F755" w14:textId="77777777" w:rsidR="00E503B8" w:rsidRPr="00C9277D" w:rsidRDefault="00E503B8" w:rsidP="005051B2">
            <w:pPr>
              <w:rPr>
                <w:rFonts w:asciiTheme="minorHAnsi" w:hAnsiTheme="minorHAnsi" w:cstheme="minorBidi"/>
                <w:kern w:val="2"/>
                <w:sz w:val="24"/>
                <w:szCs w:val="24"/>
              </w:rPr>
            </w:pPr>
          </w:p>
        </w:tc>
        <w:tc>
          <w:tcPr>
            <w:tcW w:w="3685" w:type="dxa"/>
          </w:tcPr>
          <w:p w14:paraId="79984F04" w14:textId="77777777" w:rsidR="00E503B8" w:rsidRPr="00C9277D" w:rsidRDefault="00E503B8" w:rsidP="005051B2">
            <w:pPr>
              <w:rPr>
                <w:rFonts w:asciiTheme="minorHAnsi" w:hAnsiTheme="minorHAnsi" w:cstheme="minorBidi"/>
                <w:b/>
                <w:bCs/>
                <w:kern w:val="2"/>
                <w:sz w:val="24"/>
                <w:szCs w:val="24"/>
              </w:rPr>
            </w:pPr>
            <w:r w:rsidRPr="00C9277D">
              <w:rPr>
                <w:rFonts w:asciiTheme="minorHAnsi" w:hAnsiTheme="minorHAnsi" w:cstheme="minorBidi"/>
                <w:b/>
                <w:bCs/>
                <w:kern w:val="2"/>
                <w:sz w:val="24"/>
                <w:szCs w:val="24"/>
              </w:rPr>
              <w:t>Date</w:t>
            </w:r>
          </w:p>
        </w:tc>
      </w:tr>
      <w:tr w:rsidR="00E503B8" w:rsidRPr="00C9277D" w14:paraId="12F1C4A3" w14:textId="77777777" w:rsidTr="005051B2">
        <w:tc>
          <w:tcPr>
            <w:tcW w:w="4957" w:type="dxa"/>
          </w:tcPr>
          <w:p w14:paraId="5122AA47" w14:textId="77777777" w:rsidR="00E503B8" w:rsidRPr="00C9277D" w:rsidRDefault="00E503B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Grant applications open</w:t>
            </w:r>
          </w:p>
        </w:tc>
        <w:tc>
          <w:tcPr>
            <w:tcW w:w="3685" w:type="dxa"/>
          </w:tcPr>
          <w:p w14:paraId="39EB4CE5" w14:textId="77777777" w:rsidR="00E503B8" w:rsidRPr="00C9277D" w:rsidRDefault="00E503B8" w:rsidP="005051B2">
            <w:pPr>
              <w:rPr>
                <w:rFonts w:asciiTheme="minorHAnsi" w:hAnsiTheme="minorHAnsi" w:cstheme="minorBidi"/>
                <w:kern w:val="2"/>
                <w:sz w:val="24"/>
                <w:szCs w:val="24"/>
              </w:rPr>
            </w:pPr>
            <w:r>
              <w:rPr>
                <w:rFonts w:asciiTheme="minorHAnsi" w:hAnsiTheme="minorHAnsi" w:cstheme="minorBidi"/>
                <w:kern w:val="2"/>
                <w:sz w:val="24"/>
                <w:szCs w:val="24"/>
              </w:rPr>
              <w:t>16</w:t>
            </w:r>
            <w:r w:rsidRPr="00FA2892">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Feb 2026</w:t>
            </w:r>
          </w:p>
        </w:tc>
      </w:tr>
      <w:tr w:rsidR="00E503B8" w:rsidRPr="00C9277D" w14:paraId="1A725845" w14:textId="77777777" w:rsidTr="005051B2">
        <w:tc>
          <w:tcPr>
            <w:tcW w:w="4957" w:type="dxa"/>
          </w:tcPr>
          <w:p w14:paraId="601153B7" w14:textId="77777777" w:rsidR="00E503B8" w:rsidRPr="00C9277D" w:rsidRDefault="00E503B8" w:rsidP="005051B2">
            <w:pPr>
              <w:rPr>
                <w:rFonts w:asciiTheme="minorHAnsi" w:hAnsiTheme="minorHAnsi" w:cstheme="minorBidi"/>
                <w:kern w:val="2"/>
                <w:sz w:val="24"/>
                <w:szCs w:val="24"/>
              </w:rPr>
            </w:pPr>
            <w:r>
              <w:rPr>
                <w:rFonts w:asciiTheme="minorHAnsi" w:hAnsiTheme="minorHAnsi" w:cstheme="minorBidi"/>
                <w:kern w:val="2"/>
                <w:sz w:val="24"/>
                <w:szCs w:val="24"/>
              </w:rPr>
              <w:t>Information webinar</w:t>
            </w:r>
          </w:p>
        </w:tc>
        <w:tc>
          <w:tcPr>
            <w:tcW w:w="3685" w:type="dxa"/>
          </w:tcPr>
          <w:p w14:paraId="13C57DA8" w14:textId="60D9F0D3" w:rsidR="00E503B8" w:rsidRDefault="00E503B8" w:rsidP="005051B2">
            <w:pPr>
              <w:rPr>
                <w:rFonts w:asciiTheme="minorHAnsi" w:hAnsiTheme="minorHAnsi" w:cstheme="minorBidi"/>
                <w:kern w:val="2"/>
                <w:sz w:val="24"/>
                <w:szCs w:val="24"/>
              </w:rPr>
            </w:pPr>
            <w:r>
              <w:rPr>
                <w:rFonts w:asciiTheme="minorHAnsi" w:hAnsiTheme="minorHAnsi" w:cstheme="minorBidi"/>
                <w:kern w:val="2"/>
                <w:sz w:val="24"/>
                <w:szCs w:val="24"/>
              </w:rPr>
              <w:t>4</w:t>
            </w:r>
            <w:r w:rsidRPr="00D453EB">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March </w:t>
            </w:r>
            <w:r w:rsidR="00C06797">
              <w:rPr>
                <w:rFonts w:asciiTheme="minorHAnsi" w:hAnsiTheme="minorHAnsi" w:cstheme="minorBidi"/>
                <w:kern w:val="2"/>
                <w:sz w:val="24"/>
                <w:szCs w:val="24"/>
              </w:rPr>
              <w:t>2026</w:t>
            </w:r>
          </w:p>
        </w:tc>
      </w:tr>
      <w:tr w:rsidR="00E503B8" w:rsidRPr="00C9277D" w14:paraId="5BB5F315" w14:textId="77777777" w:rsidTr="005051B2">
        <w:tc>
          <w:tcPr>
            <w:tcW w:w="4957" w:type="dxa"/>
          </w:tcPr>
          <w:p w14:paraId="2FB1186C" w14:textId="77777777" w:rsidR="00E503B8" w:rsidRPr="00C9277D" w:rsidRDefault="00E503B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Grant applications close</w:t>
            </w:r>
          </w:p>
        </w:tc>
        <w:tc>
          <w:tcPr>
            <w:tcW w:w="3685" w:type="dxa"/>
          </w:tcPr>
          <w:p w14:paraId="3802BA68" w14:textId="77777777" w:rsidR="00E503B8" w:rsidRPr="00C9277D" w:rsidRDefault="00E503B8" w:rsidP="005051B2">
            <w:pPr>
              <w:rPr>
                <w:rFonts w:asciiTheme="minorHAnsi" w:hAnsiTheme="minorHAnsi" w:cstheme="minorBidi"/>
                <w:kern w:val="2"/>
                <w:sz w:val="24"/>
                <w:szCs w:val="24"/>
              </w:rPr>
            </w:pPr>
            <w:r>
              <w:rPr>
                <w:rFonts w:asciiTheme="minorHAnsi" w:hAnsiTheme="minorHAnsi" w:cstheme="minorBidi"/>
                <w:kern w:val="2"/>
                <w:sz w:val="24"/>
                <w:szCs w:val="24"/>
              </w:rPr>
              <w:t>30</w:t>
            </w:r>
            <w:r w:rsidRPr="00FA2892">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April 2026</w:t>
            </w:r>
          </w:p>
        </w:tc>
      </w:tr>
      <w:tr w:rsidR="00E503B8" w:rsidRPr="00C9277D" w14:paraId="1C37B472" w14:textId="77777777" w:rsidTr="005051B2">
        <w:trPr>
          <w:trHeight w:val="313"/>
        </w:trPr>
        <w:tc>
          <w:tcPr>
            <w:tcW w:w="4957" w:type="dxa"/>
          </w:tcPr>
          <w:p w14:paraId="6E3B5B85" w14:textId="77777777" w:rsidR="00E503B8" w:rsidRPr="00C9277D" w:rsidRDefault="00E503B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 xml:space="preserve">Grant application initial review and scoring </w:t>
            </w:r>
          </w:p>
        </w:tc>
        <w:tc>
          <w:tcPr>
            <w:tcW w:w="3685" w:type="dxa"/>
          </w:tcPr>
          <w:p w14:paraId="7632F6EC" w14:textId="5FF74E81" w:rsidR="00E503B8" w:rsidRPr="00C9277D" w:rsidRDefault="00E503B8" w:rsidP="005051B2">
            <w:pPr>
              <w:rPr>
                <w:rFonts w:asciiTheme="minorHAnsi" w:hAnsiTheme="minorHAnsi" w:cstheme="minorBidi"/>
                <w:kern w:val="2"/>
                <w:sz w:val="24"/>
                <w:szCs w:val="24"/>
              </w:rPr>
            </w:pPr>
            <w:r>
              <w:rPr>
                <w:rFonts w:asciiTheme="minorHAnsi" w:hAnsiTheme="minorHAnsi" w:cstheme="minorBidi"/>
                <w:kern w:val="2"/>
                <w:sz w:val="24"/>
                <w:szCs w:val="24"/>
              </w:rPr>
              <w:t>w/c 4</w:t>
            </w:r>
            <w:r w:rsidRPr="00D453EB">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May</w:t>
            </w:r>
            <w:r w:rsidR="00C06797">
              <w:rPr>
                <w:rFonts w:asciiTheme="minorHAnsi" w:hAnsiTheme="minorHAnsi" w:cstheme="minorBidi"/>
                <w:kern w:val="2"/>
                <w:sz w:val="24"/>
                <w:szCs w:val="24"/>
              </w:rPr>
              <w:t xml:space="preserve"> 2026</w:t>
            </w:r>
          </w:p>
        </w:tc>
      </w:tr>
      <w:tr w:rsidR="00E503B8" w:rsidRPr="00C9277D" w14:paraId="395E7CE7" w14:textId="77777777" w:rsidTr="005051B2">
        <w:trPr>
          <w:trHeight w:val="56"/>
        </w:trPr>
        <w:tc>
          <w:tcPr>
            <w:tcW w:w="4957" w:type="dxa"/>
          </w:tcPr>
          <w:p w14:paraId="201244DE" w14:textId="77777777" w:rsidR="00E503B8" w:rsidRPr="00C9277D" w:rsidRDefault="00E503B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Application result notification</w:t>
            </w:r>
          </w:p>
        </w:tc>
        <w:tc>
          <w:tcPr>
            <w:tcW w:w="3685" w:type="dxa"/>
          </w:tcPr>
          <w:p w14:paraId="77E8CF1D" w14:textId="020BA0F9" w:rsidR="00E503B8" w:rsidRPr="00C9277D" w:rsidRDefault="00E503B8" w:rsidP="005051B2">
            <w:pPr>
              <w:rPr>
                <w:rFonts w:asciiTheme="minorHAnsi" w:hAnsiTheme="minorHAnsi" w:cstheme="minorBidi"/>
                <w:kern w:val="2"/>
                <w:sz w:val="24"/>
                <w:szCs w:val="24"/>
              </w:rPr>
            </w:pPr>
            <w:r>
              <w:rPr>
                <w:rFonts w:asciiTheme="minorHAnsi" w:hAnsiTheme="minorHAnsi" w:cstheme="minorBidi"/>
                <w:kern w:val="2"/>
                <w:sz w:val="24"/>
                <w:szCs w:val="24"/>
              </w:rPr>
              <w:t>15th May</w:t>
            </w:r>
            <w:r w:rsidR="00C06797">
              <w:rPr>
                <w:rFonts w:asciiTheme="minorHAnsi" w:hAnsiTheme="minorHAnsi" w:cstheme="minorBidi"/>
                <w:kern w:val="2"/>
                <w:sz w:val="24"/>
                <w:szCs w:val="24"/>
              </w:rPr>
              <w:t xml:space="preserve"> 2026</w:t>
            </w:r>
          </w:p>
        </w:tc>
      </w:tr>
    </w:tbl>
    <w:p w14:paraId="36ECB3BC" w14:textId="77777777" w:rsidR="00E503B8" w:rsidRPr="00E503B8" w:rsidRDefault="00E503B8" w:rsidP="00FA2892">
      <w:pPr>
        <w:rPr>
          <w:color w:val="77206D" w:themeColor="accent5" w:themeShade="BF"/>
          <w:sz w:val="28"/>
          <w:szCs w:val="28"/>
        </w:rPr>
      </w:pPr>
    </w:p>
    <w:p w14:paraId="7BDB392D" w14:textId="77777777" w:rsidR="00FA2892" w:rsidRPr="00E503B8" w:rsidRDefault="00FA2892" w:rsidP="00FA2892">
      <w:pPr>
        <w:pStyle w:val="Heading2"/>
        <w:rPr>
          <w:rFonts w:asciiTheme="minorHAnsi" w:hAnsiTheme="minorHAnsi"/>
          <w:color w:val="77206D" w:themeColor="accent5" w:themeShade="BF"/>
          <w:sz w:val="28"/>
          <w:szCs w:val="28"/>
        </w:rPr>
      </w:pPr>
      <w:r w:rsidRPr="00E503B8">
        <w:rPr>
          <w:rFonts w:asciiTheme="minorHAnsi" w:hAnsiTheme="minorHAnsi"/>
          <w:color w:val="77206D" w:themeColor="accent5" w:themeShade="BF"/>
          <w:sz w:val="28"/>
          <w:szCs w:val="28"/>
        </w:rPr>
        <w:t>How to apply</w:t>
      </w:r>
    </w:p>
    <w:p w14:paraId="242D76B3"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Applications can be completed on HITRANS’ online application portal which will be</w:t>
      </w:r>
    </w:p>
    <w:p w14:paraId="7F2F7489"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 xml:space="preserve">available from </w:t>
      </w:r>
      <w:r w:rsidRPr="00913A87">
        <w:rPr>
          <w:rFonts w:asciiTheme="minorHAnsi" w:hAnsiTheme="minorHAnsi"/>
          <w:b/>
          <w:bCs/>
          <w:color w:val="000000" w:themeColor="text1"/>
          <w:sz w:val="22"/>
          <w:szCs w:val="22"/>
        </w:rPr>
        <w:t>February 16</w:t>
      </w:r>
      <w:r w:rsidRPr="00913A87">
        <w:rPr>
          <w:rFonts w:asciiTheme="minorHAnsi" w:hAnsiTheme="minorHAnsi"/>
          <w:b/>
          <w:bCs/>
          <w:color w:val="000000" w:themeColor="text1"/>
          <w:sz w:val="22"/>
          <w:szCs w:val="22"/>
          <w:vertAlign w:val="superscript"/>
        </w:rPr>
        <w:t>th</w:t>
      </w:r>
      <w:proofErr w:type="gramStart"/>
      <w:r w:rsidRPr="00913A87">
        <w:rPr>
          <w:rFonts w:asciiTheme="minorHAnsi" w:hAnsiTheme="minorHAnsi"/>
          <w:b/>
          <w:bCs/>
          <w:color w:val="000000" w:themeColor="text1"/>
          <w:sz w:val="22"/>
          <w:szCs w:val="22"/>
        </w:rPr>
        <w:t xml:space="preserve"> 2026</w:t>
      </w:r>
      <w:proofErr w:type="gramEnd"/>
      <w:r w:rsidRPr="00913A87">
        <w:rPr>
          <w:rFonts w:asciiTheme="minorHAnsi" w:hAnsiTheme="minorHAnsi"/>
          <w:b/>
          <w:bCs/>
          <w:color w:val="000000" w:themeColor="text1"/>
          <w:sz w:val="22"/>
          <w:szCs w:val="22"/>
        </w:rPr>
        <w:t xml:space="preserve"> </w:t>
      </w:r>
      <w:r w:rsidRPr="00913A87">
        <w:rPr>
          <w:rFonts w:asciiTheme="minorHAnsi" w:hAnsiTheme="minorHAnsi"/>
          <w:color w:val="000000" w:themeColor="text1"/>
          <w:sz w:val="22"/>
          <w:szCs w:val="22"/>
        </w:rPr>
        <w:t xml:space="preserve">and will close for applications on </w:t>
      </w:r>
      <w:r w:rsidRPr="00913A87">
        <w:rPr>
          <w:rFonts w:asciiTheme="minorHAnsi" w:hAnsiTheme="minorHAnsi"/>
          <w:b/>
          <w:bCs/>
          <w:color w:val="000000" w:themeColor="text1"/>
          <w:sz w:val="22"/>
          <w:szCs w:val="22"/>
        </w:rPr>
        <w:t>April 30</w:t>
      </w:r>
      <w:r w:rsidRPr="00913A87">
        <w:rPr>
          <w:rFonts w:asciiTheme="minorHAnsi" w:hAnsiTheme="minorHAnsi"/>
          <w:b/>
          <w:bCs/>
          <w:color w:val="000000" w:themeColor="text1"/>
          <w:sz w:val="22"/>
          <w:szCs w:val="22"/>
          <w:vertAlign w:val="superscript"/>
        </w:rPr>
        <w:t>th</w:t>
      </w:r>
      <w:proofErr w:type="gramStart"/>
      <w:r w:rsidRPr="00913A87">
        <w:rPr>
          <w:rFonts w:asciiTheme="minorHAnsi" w:hAnsiTheme="minorHAnsi"/>
          <w:b/>
          <w:bCs/>
          <w:color w:val="000000" w:themeColor="text1"/>
          <w:sz w:val="22"/>
          <w:szCs w:val="22"/>
        </w:rPr>
        <w:t xml:space="preserve"> 2026</w:t>
      </w:r>
      <w:proofErr w:type="gramEnd"/>
      <w:r w:rsidRPr="00913A87">
        <w:rPr>
          <w:rFonts w:asciiTheme="minorHAnsi" w:hAnsiTheme="minorHAnsi"/>
          <w:b/>
          <w:bCs/>
          <w:color w:val="000000" w:themeColor="text1"/>
          <w:sz w:val="22"/>
          <w:szCs w:val="22"/>
        </w:rPr>
        <w:t>.</w:t>
      </w:r>
      <w:r w:rsidRPr="00913A87">
        <w:rPr>
          <w:rFonts w:asciiTheme="minorHAnsi" w:hAnsiTheme="minorHAnsi"/>
          <w:color w:val="000000" w:themeColor="text1"/>
          <w:sz w:val="22"/>
          <w:szCs w:val="22"/>
        </w:rPr>
        <w:t xml:space="preserve"> </w:t>
      </w:r>
    </w:p>
    <w:p w14:paraId="5A969EDC" w14:textId="77777777" w:rsidR="00FA2892" w:rsidRPr="00913A87" w:rsidRDefault="00FA2892" w:rsidP="00FA2892">
      <w:pPr>
        <w:pStyle w:val="p1"/>
        <w:rPr>
          <w:rFonts w:asciiTheme="minorHAnsi" w:hAnsiTheme="minorHAnsi"/>
          <w:color w:val="000000" w:themeColor="text1"/>
          <w:sz w:val="22"/>
          <w:szCs w:val="22"/>
        </w:rPr>
      </w:pPr>
    </w:p>
    <w:p w14:paraId="5F5937C2" w14:textId="77777777" w:rsidR="00FA2892" w:rsidRPr="00707035" w:rsidRDefault="00FA2892" w:rsidP="00FA2892">
      <w:pPr>
        <w:pStyle w:val="p1"/>
        <w:rPr>
          <w:rFonts w:asciiTheme="minorHAnsi" w:hAnsiTheme="minorHAnsi"/>
          <w:color w:val="000000" w:themeColor="text1"/>
          <w:sz w:val="22"/>
          <w:szCs w:val="22"/>
        </w:rPr>
      </w:pPr>
      <w:r w:rsidRPr="00707035">
        <w:rPr>
          <w:rFonts w:asciiTheme="minorHAnsi" w:hAnsiTheme="minorHAnsi"/>
          <w:color w:val="000000" w:themeColor="text1"/>
          <w:sz w:val="22"/>
          <w:szCs w:val="22"/>
        </w:rPr>
        <w:t>To apply for funding, applicants must first create an account on our online application</w:t>
      </w:r>
    </w:p>
    <w:p w14:paraId="45C73442" w14:textId="5598226B" w:rsidR="00DF4E36" w:rsidRPr="00707035" w:rsidRDefault="00DF4E36" w:rsidP="00FA2892">
      <w:pPr>
        <w:pStyle w:val="p1"/>
        <w:rPr>
          <w:rStyle w:val="s2"/>
          <w:rFonts w:asciiTheme="minorHAnsi" w:eastAsiaTheme="majorEastAsia" w:hAnsiTheme="minorHAnsi"/>
          <w:color w:val="000000" w:themeColor="text1"/>
          <w:sz w:val="22"/>
          <w:szCs w:val="22"/>
        </w:rPr>
      </w:pPr>
      <w:r w:rsidRPr="00707035">
        <w:rPr>
          <w:rFonts w:asciiTheme="minorHAnsi" w:hAnsiTheme="minorHAnsi"/>
          <w:color w:val="000000" w:themeColor="text1"/>
          <w:sz w:val="22"/>
          <w:szCs w:val="22"/>
        </w:rPr>
        <w:t>P</w:t>
      </w:r>
      <w:r w:rsidR="00FA2892" w:rsidRPr="00707035">
        <w:rPr>
          <w:rFonts w:asciiTheme="minorHAnsi" w:hAnsiTheme="minorHAnsi"/>
          <w:color w:val="000000" w:themeColor="text1"/>
          <w:sz w:val="22"/>
          <w:szCs w:val="22"/>
        </w:rPr>
        <w:t>ortal</w:t>
      </w:r>
      <w:r w:rsidRPr="00707035">
        <w:rPr>
          <w:rFonts w:asciiTheme="minorHAnsi" w:hAnsiTheme="minorHAnsi"/>
          <w:color w:val="000000" w:themeColor="text1"/>
          <w:sz w:val="22"/>
          <w:szCs w:val="22"/>
        </w:rPr>
        <w:t xml:space="preserve"> </w:t>
      </w:r>
      <w:r w:rsidRPr="00707035">
        <w:rPr>
          <w:rFonts w:asciiTheme="minorHAnsi" w:hAnsiTheme="minorHAnsi" w:cs="Arial"/>
          <w:color w:val="000000"/>
          <w:sz w:val="22"/>
          <w:szCs w:val="22"/>
        </w:rPr>
        <w:t>which you will find in the grants section of our webpage https://hitrans.org.uk.</w:t>
      </w:r>
      <w:r w:rsidR="00FA2892" w:rsidRPr="00707035">
        <w:rPr>
          <w:rStyle w:val="s2"/>
          <w:rFonts w:asciiTheme="minorHAnsi" w:eastAsiaTheme="majorEastAsia" w:hAnsiTheme="minorHAnsi"/>
          <w:color w:val="000000" w:themeColor="text1"/>
          <w:sz w:val="22"/>
          <w:szCs w:val="22"/>
        </w:rPr>
        <w:t xml:space="preserve"> </w:t>
      </w:r>
    </w:p>
    <w:p w14:paraId="7AF4ED53" w14:textId="77777777" w:rsidR="00DF4E36" w:rsidRDefault="00DF4E36" w:rsidP="00FA2892">
      <w:pPr>
        <w:pStyle w:val="p1"/>
        <w:rPr>
          <w:rStyle w:val="s2"/>
          <w:rFonts w:asciiTheme="minorHAnsi" w:eastAsiaTheme="majorEastAsia" w:hAnsiTheme="minorHAnsi"/>
          <w:color w:val="000000" w:themeColor="text1"/>
          <w:sz w:val="22"/>
          <w:szCs w:val="22"/>
        </w:rPr>
      </w:pPr>
    </w:p>
    <w:p w14:paraId="7CBD0582" w14:textId="062CACFC" w:rsidR="00FA2892"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Please follow these steps:</w:t>
      </w:r>
    </w:p>
    <w:p w14:paraId="7A894BFA" w14:textId="77777777" w:rsidR="00FA2892" w:rsidRPr="00913A87" w:rsidRDefault="00FA2892" w:rsidP="00FA2892">
      <w:pPr>
        <w:pStyle w:val="p1"/>
        <w:rPr>
          <w:rFonts w:asciiTheme="minorHAnsi" w:hAnsiTheme="minorHAnsi"/>
          <w:color w:val="000000" w:themeColor="text1"/>
          <w:sz w:val="22"/>
          <w:szCs w:val="22"/>
        </w:rPr>
      </w:pPr>
    </w:p>
    <w:p w14:paraId="0034AA7D"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1.Enter your organisation’s email address under where it says ‘Log in or register’</w:t>
      </w:r>
    </w:p>
    <w:p w14:paraId="7F7D29D7" w14:textId="77777777" w:rsidR="00FA2892" w:rsidRPr="00913A87" w:rsidRDefault="00FA2892" w:rsidP="00FA2892">
      <w:pPr>
        <w:pStyle w:val="p1"/>
        <w:rPr>
          <w:rFonts w:asciiTheme="minorHAnsi" w:eastAsiaTheme="majorEastAsia" w:hAnsiTheme="minorHAnsi" w:cs="Arial"/>
          <w:color w:val="000000" w:themeColor="text1"/>
          <w:sz w:val="22"/>
          <w:szCs w:val="22"/>
        </w:rPr>
      </w:pPr>
    </w:p>
    <w:p w14:paraId="7FBB124B"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 xml:space="preserve">2. You will then be prompted to enter a </w:t>
      </w:r>
      <w:proofErr w:type="gramStart"/>
      <w:r w:rsidRPr="00913A87">
        <w:rPr>
          <w:rFonts w:asciiTheme="minorHAnsi" w:hAnsiTheme="minorHAnsi"/>
          <w:color w:val="000000" w:themeColor="text1"/>
          <w:sz w:val="22"/>
          <w:szCs w:val="22"/>
        </w:rPr>
        <w:t>6 digit</w:t>
      </w:r>
      <w:proofErr w:type="gramEnd"/>
      <w:r w:rsidRPr="00913A87">
        <w:rPr>
          <w:rFonts w:asciiTheme="minorHAnsi" w:hAnsiTheme="minorHAnsi"/>
          <w:color w:val="000000" w:themeColor="text1"/>
          <w:sz w:val="22"/>
          <w:szCs w:val="22"/>
        </w:rPr>
        <w:t xml:space="preserve"> code which will be in an email sent to</w:t>
      </w:r>
    </w:p>
    <w:p w14:paraId="46B9B2C5"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this email address. This can take a few minutes and sometimes goes to spam/junk</w:t>
      </w:r>
    </w:p>
    <w:p w14:paraId="5D0BFC37"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folders.</w:t>
      </w:r>
    </w:p>
    <w:p w14:paraId="2FD7C337" w14:textId="77777777" w:rsidR="00FA2892" w:rsidRPr="00913A87" w:rsidRDefault="00FA2892" w:rsidP="00FA2892">
      <w:pPr>
        <w:pStyle w:val="p1"/>
        <w:rPr>
          <w:rFonts w:asciiTheme="minorHAnsi" w:hAnsiTheme="minorHAnsi"/>
          <w:color w:val="000000" w:themeColor="text1"/>
          <w:sz w:val="22"/>
          <w:szCs w:val="22"/>
        </w:rPr>
      </w:pPr>
    </w:p>
    <w:p w14:paraId="0368EAC7"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2. You will then be asked to provide the required details, including your name and</w:t>
      </w:r>
    </w:p>
    <w:p w14:paraId="6B0386F1"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organisation name.</w:t>
      </w:r>
    </w:p>
    <w:p w14:paraId="015CC3AA" w14:textId="77777777" w:rsidR="00FA2892" w:rsidRPr="00913A87" w:rsidRDefault="00FA2892" w:rsidP="00FA2892">
      <w:pPr>
        <w:pStyle w:val="p1"/>
        <w:rPr>
          <w:rFonts w:asciiTheme="minorHAnsi" w:hAnsiTheme="minorHAnsi"/>
          <w:color w:val="000000" w:themeColor="text1"/>
          <w:sz w:val="22"/>
          <w:szCs w:val="22"/>
        </w:rPr>
      </w:pPr>
    </w:p>
    <w:p w14:paraId="5ECB0AD3"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3. You will be asked to create a password and accept the portal’s terms and</w:t>
      </w:r>
    </w:p>
    <w:p w14:paraId="2E6B3817"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conditions. Please note you must agree to receive notification emails to receive</w:t>
      </w:r>
    </w:p>
    <w:p w14:paraId="62539DD3"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updates on your application.</w:t>
      </w:r>
    </w:p>
    <w:p w14:paraId="3CDA8ED4" w14:textId="77777777" w:rsidR="00FA2892" w:rsidRPr="00913A87" w:rsidRDefault="00FA2892" w:rsidP="00FA2892">
      <w:pPr>
        <w:pStyle w:val="p1"/>
        <w:rPr>
          <w:rFonts w:asciiTheme="minorHAnsi" w:hAnsiTheme="minorHAnsi"/>
          <w:color w:val="000000" w:themeColor="text1"/>
          <w:sz w:val="22"/>
          <w:szCs w:val="22"/>
        </w:rPr>
      </w:pPr>
    </w:p>
    <w:p w14:paraId="27A6396D"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After activation, you can log in at any time to start, save, and submit your application(s).</w:t>
      </w:r>
    </w:p>
    <w:p w14:paraId="2EF5DF58" w14:textId="77777777" w:rsidR="00FA2892" w:rsidRPr="00913A87"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Further guidance notes/instructions will be available at the top of the home page, with</w:t>
      </w:r>
    </w:p>
    <w:p w14:paraId="2985F728" w14:textId="77777777" w:rsidR="00FA2892" w:rsidRDefault="00FA2892" w:rsidP="00FA2892">
      <w:pPr>
        <w:pStyle w:val="p1"/>
        <w:rPr>
          <w:rFonts w:asciiTheme="minorHAnsi" w:hAnsiTheme="minorHAnsi"/>
          <w:color w:val="000000" w:themeColor="text1"/>
          <w:sz w:val="22"/>
          <w:szCs w:val="22"/>
        </w:rPr>
      </w:pPr>
      <w:r w:rsidRPr="00913A87">
        <w:rPr>
          <w:rFonts w:asciiTheme="minorHAnsi" w:hAnsiTheme="minorHAnsi"/>
          <w:color w:val="000000" w:themeColor="text1"/>
          <w:sz w:val="22"/>
          <w:szCs w:val="22"/>
        </w:rPr>
        <w:t>the application forms below.</w:t>
      </w:r>
    </w:p>
    <w:p w14:paraId="22158792" w14:textId="77777777" w:rsidR="00E503B8" w:rsidRPr="00E503B8" w:rsidRDefault="00E503B8" w:rsidP="00E503B8">
      <w:pPr>
        <w:pStyle w:val="p1"/>
        <w:rPr>
          <w:rFonts w:asciiTheme="minorHAnsi" w:hAnsiTheme="minorHAnsi" w:cs="Open Sans"/>
          <w:color w:val="000000" w:themeColor="text1"/>
          <w:spacing w:val="-10"/>
          <w:sz w:val="22"/>
          <w:szCs w:val="22"/>
        </w:rPr>
      </w:pPr>
    </w:p>
    <w:p w14:paraId="0C03763A" w14:textId="72278069" w:rsidR="00FA2892" w:rsidRDefault="00FA2892" w:rsidP="00FA2892">
      <w:pPr>
        <w:rPr>
          <w:rFonts w:asciiTheme="minorHAnsi" w:hAnsiTheme="minorHAnsi"/>
        </w:rPr>
      </w:pPr>
      <w:r w:rsidRPr="00913A87">
        <w:rPr>
          <w:rFonts w:asciiTheme="minorHAnsi" w:hAnsiTheme="minorHAnsi"/>
        </w:rPr>
        <w:t xml:space="preserve">Once submitted, applications will be scored by a minimum of 2 members of HITRANS staff in line with the scoring criteria below. A decision will then be made on a </w:t>
      </w:r>
      <w:proofErr w:type="gramStart"/>
      <w:r w:rsidRPr="00913A87">
        <w:rPr>
          <w:rFonts w:asciiTheme="minorHAnsi" w:hAnsiTheme="minorHAnsi"/>
        </w:rPr>
        <w:t>project by project</w:t>
      </w:r>
      <w:proofErr w:type="gramEnd"/>
      <w:r w:rsidRPr="00913A87">
        <w:rPr>
          <w:rFonts w:asciiTheme="minorHAnsi" w:hAnsiTheme="minorHAnsi"/>
        </w:rPr>
        <w:t xml:space="preserve"> basis, based on the score, but also taking due account of ensuring a geographical spread of projects across the region, and how the projects fit within the programme’s budget</w:t>
      </w:r>
      <w:r w:rsidR="00E503B8">
        <w:rPr>
          <w:rFonts w:asciiTheme="minorHAnsi" w:hAnsiTheme="minorHAnsi"/>
        </w:rPr>
        <w:t>.</w:t>
      </w:r>
    </w:p>
    <w:p w14:paraId="7AA3DEC0" w14:textId="77777777" w:rsidR="00E503B8" w:rsidRPr="00FA2892" w:rsidRDefault="00E503B8" w:rsidP="00FA2892"/>
    <w:p w14:paraId="237B493D" w14:textId="3058C285" w:rsidR="008C50BE" w:rsidRPr="00304963" w:rsidRDefault="008C50BE" w:rsidP="008C50BE">
      <w:pPr>
        <w:pStyle w:val="Heading3"/>
        <w:rPr>
          <w:color w:val="77206D" w:themeColor="accent5" w:themeShade="BF"/>
          <w:sz w:val="22"/>
          <w:szCs w:val="22"/>
        </w:rPr>
      </w:pPr>
      <w:r w:rsidRPr="00304963">
        <w:rPr>
          <w:color w:val="77206D" w:themeColor="accent5" w:themeShade="BF"/>
          <w:sz w:val="22"/>
          <w:szCs w:val="22"/>
        </w:rPr>
        <w:t>Multiple projects within one application</w:t>
      </w:r>
    </w:p>
    <w:p w14:paraId="199E417B" w14:textId="053A3C8C" w:rsidR="00905DAD" w:rsidRPr="00304963" w:rsidRDefault="008C50BE" w:rsidP="008C50BE">
      <w:pPr>
        <w:jc w:val="both"/>
        <w:rPr>
          <w:rFonts w:asciiTheme="minorHAnsi" w:hAnsiTheme="minorHAnsi"/>
          <w:color w:val="000000"/>
        </w:rPr>
      </w:pPr>
      <w:r w:rsidRPr="00304963">
        <w:rPr>
          <w:rFonts w:asciiTheme="minorHAnsi" w:hAnsiTheme="minorHAnsi"/>
          <w:color w:val="000000"/>
        </w:rPr>
        <w:t xml:space="preserve">If you are applying for more than one </w:t>
      </w:r>
      <w:r w:rsidR="00905DAD" w:rsidRPr="00304963">
        <w:rPr>
          <w:rFonts w:asciiTheme="minorHAnsi" w:hAnsiTheme="minorHAnsi"/>
          <w:color w:val="000000"/>
        </w:rPr>
        <w:t>project</w:t>
      </w:r>
      <w:r w:rsidRPr="00304963">
        <w:rPr>
          <w:rFonts w:asciiTheme="minorHAnsi" w:hAnsiTheme="minorHAnsi"/>
          <w:color w:val="000000"/>
        </w:rPr>
        <w:t xml:space="preserve"> </w:t>
      </w:r>
      <w:proofErr w:type="spellStart"/>
      <w:r w:rsidRPr="00304963">
        <w:rPr>
          <w:rFonts w:asciiTheme="minorHAnsi" w:hAnsiTheme="minorHAnsi"/>
          <w:color w:val="000000"/>
        </w:rPr>
        <w:t>e.g</w:t>
      </w:r>
      <w:proofErr w:type="spellEnd"/>
      <w:r w:rsidRPr="00304963">
        <w:rPr>
          <w:rFonts w:asciiTheme="minorHAnsi" w:hAnsiTheme="minorHAnsi"/>
          <w:color w:val="000000"/>
        </w:rPr>
        <w:t xml:space="preserve"> multiple cycle shelters </w:t>
      </w:r>
      <w:r w:rsidR="00905DAD" w:rsidRPr="00304963">
        <w:rPr>
          <w:rFonts w:asciiTheme="minorHAnsi" w:hAnsiTheme="minorHAnsi"/>
          <w:color w:val="000000"/>
        </w:rPr>
        <w:t>in different locations,</w:t>
      </w:r>
      <w:r w:rsidRPr="00304963">
        <w:rPr>
          <w:rFonts w:asciiTheme="minorHAnsi" w:hAnsiTheme="minorHAnsi"/>
          <w:color w:val="000000"/>
        </w:rPr>
        <w:t xml:space="preserve"> you only need to submit </w:t>
      </w:r>
      <w:r w:rsidRPr="00304963">
        <w:rPr>
          <w:rFonts w:asciiTheme="minorHAnsi" w:hAnsiTheme="minorHAnsi"/>
          <w:b/>
          <w:bCs/>
          <w:color w:val="000000"/>
        </w:rPr>
        <w:t>one</w:t>
      </w:r>
      <w:r w:rsidRPr="00304963">
        <w:rPr>
          <w:rFonts w:asciiTheme="minorHAnsi" w:hAnsiTheme="minorHAnsi"/>
          <w:color w:val="000000"/>
        </w:rPr>
        <w:t xml:space="preserve"> applicatio</w:t>
      </w:r>
      <w:r w:rsidR="007645FD" w:rsidRPr="00304963">
        <w:rPr>
          <w:rFonts w:asciiTheme="minorHAnsi" w:hAnsiTheme="minorHAnsi"/>
          <w:color w:val="000000"/>
        </w:rPr>
        <w:t xml:space="preserve">n for the combined cost of all the projects. </w:t>
      </w:r>
      <w:r w:rsidR="00905DAD" w:rsidRPr="00304963">
        <w:rPr>
          <w:rFonts w:asciiTheme="minorHAnsi" w:hAnsiTheme="minorHAnsi"/>
          <w:color w:val="000000"/>
        </w:rPr>
        <w:t>Please still provide a breakdown of supply, installation, delivery etc</w:t>
      </w:r>
      <w:r w:rsidR="00FA2892" w:rsidRPr="00304963">
        <w:rPr>
          <w:rFonts w:asciiTheme="minorHAnsi" w:hAnsiTheme="minorHAnsi"/>
          <w:color w:val="000000"/>
        </w:rPr>
        <w:t xml:space="preserve"> in the costs tab of the application. </w:t>
      </w:r>
    </w:p>
    <w:p w14:paraId="0AA8CBA9" w14:textId="77777777" w:rsidR="00905DAD" w:rsidRPr="00304963" w:rsidRDefault="00905DAD" w:rsidP="008C50BE">
      <w:pPr>
        <w:jc w:val="both"/>
        <w:rPr>
          <w:rFonts w:asciiTheme="minorHAnsi" w:hAnsiTheme="minorHAnsi"/>
          <w:color w:val="000000"/>
        </w:rPr>
      </w:pPr>
    </w:p>
    <w:p w14:paraId="5C099704" w14:textId="1C84CE04" w:rsidR="00707035" w:rsidRPr="00304963" w:rsidRDefault="00905DAD" w:rsidP="008C50BE">
      <w:pPr>
        <w:jc w:val="both"/>
        <w:rPr>
          <w:rFonts w:asciiTheme="minorHAnsi" w:hAnsiTheme="minorHAnsi"/>
          <w:color w:val="000000"/>
        </w:rPr>
      </w:pPr>
      <w:r w:rsidRPr="00304963">
        <w:rPr>
          <w:rFonts w:asciiTheme="minorHAnsi" w:hAnsiTheme="minorHAnsi"/>
          <w:color w:val="000000"/>
        </w:rPr>
        <w:t>Alongside the application, pl</w:t>
      </w:r>
      <w:r w:rsidR="008C50BE" w:rsidRPr="00304963">
        <w:rPr>
          <w:rFonts w:asciiTheme="minorHAnsi" w:hAnsiTheme="minorHAnsi"/>
          <w:color w:val="000000"/>
        </w:rPr>
        <w:t>ease</w:t>
      </w:r>
      <w:r w:rsidRPr="00304963">
        <w:rPr>
          <w:rFonts w:asciiTheme="minorHAnsi" w:hAnsiTheme="minorHAnsi"/>
          <w:color w:val="000000"/>
        </w:rPr>
        <w:t xml:space="preserve"> </w:t>
      </w:r>
      <w:r w:rsidR="008C50BE" w:rsidRPr="00304963">
        <w:rPr>
          <w:rFonts w:asciiTheme="minorHAnsi" w:hAnsiTheme="minorHAnsi"/>
          <w:color w:val="000000"/>
        </w:rPr>
        <w:t>also submit</w:t>
      </w:r>
      <w:r w:rsidR="00EA57DF" w:rsidRPr="00304963">
        <w:rPr>
          <w:rFonts w:asciiTheme="minorHAnsi" w:hAnsiTheme="minorHAnsi"/>
          <w:color w:val="000000"/>
        </w:rPr>
        <w:t xml:space="preserve"> a</w:t>
      </w:r>
      <w:r w:rsidR="008C50BE" w:rsidRPr="00304963">
        <w:rPr>
          <w:rFonts w:asciiTheme="minorHAnsi" w:hAnsiTheme="minorHAnsi"/>
          <w:color w:val="000000"/>
        </w:rPr>
        <w:t xml:space="preserve"> prioritisation</w:t>
      </w:r>
      <w:r w:rsidRPr="00304963">
        <w:rPr>
          <w:rFonts w:asciiTheme="minorHAnsi" w:hAnsiTheme="minorHAnsi"/>
          <w:color w:val="000000"/>
        </w:rPr>
        <w:t xml:space="preserve"> </w:t>
      </w:r>
      <w:r w:rsidR="008C50BE" w:rsidRPr="00304963">
        <w:rPr>
          <w:rFonts w:asciiTheme="minorHAnsi" w:hAnsiTheme="minorHAnsi"/>
          <w:color w:val="000000"/>
        </w:rPr>
        <w:t>list using the ‘LA Prioritisation</w:t>
      </w:r>
      <w:r w:rsidRPr="00304963">
        <w:rPr>
          <w:rFonts w:asciiTheme="minorHAnsi" w:hAnsiTheme="minorHAnsi"/>
          <w:color w:val="000000"/>
        </w:rPr>
        <w:t xml:space="preserve"> </w:t>
      </w:r>
      <w:r w:rsidR="008C50BE" w:rsidRPr="00304963">
        <w:rPr>
          <w:rFonts w:asciiTheme="minorHAnsi" w:hAnsiTheme="minorHAnsi"/>
          <w:color w:val="000000"/>
        </w:rPr>
        <w:t>lis</w:t>
      </w:r>
      <w:r w:rsidR="00707035" w:rsidRPr="00304963">
        <w:rPr>
          <w:rFonts w:asciiTheme="minorHAnsi" w:hAnsiTheme="minorHAnsi"/>
          <w:color w:val="000000"/>
        </w:rPr>
        <w:t>t Template (Please see appendix 1</w:t>
      </w:r>
      <w:r w:rsidR="00304963">
        <w:rPr>
          <w:rFonts w:asciiTheme="minorHAnsi" w:hAnsiTheme="minorHAnsi"/>
          <w:color w:val="000000"/>
        </w:rPr>
        <w:t xml:space="preserve"> and the download on the HITRANS website</w:t>
      </w:r>
      <w:r w:rsidR="00707035" w:rsidRPr="00304963">
        <w:rPr>
          <w:rFonts w:asciiTheme="minorHAnsi" w:hAnsiTheme="minorHAnsi"/>
          <w:color w:val="000000"/>
        </w:rPr>
        <w:t xml:space="preserve">). You will be asked to submit this </w:t>
      </w:r>
      <w:r w:rsidR="00013EA1" w:rsidRPr="00304963">
        <w:rPr>
          <w:rFonts w:asciiTheme="minorHAnsi" w:hAnsiTheme="minorHAnsi"/>
          <w:color w:val="000000"/>
        </w:rPr>
        <w:t xml:space="preserve">under the ‘Supporting Material’ tab on the application form. </w:t>
      </w:r>
      <w:r w:rsidR="008C50BE" w:rsidRPr="00304963">
        <w:rPr>
          <w:rFonts w:asciiTheme="minorHAnsi" w:hAnsiTheme="minorHAnsi"/>
          <w:b/>
          <w:bCs/>
          <w:color w:val="000000"/>
        </w:rPr>
        <w:t>This will</w:t>
      </w:r>
      <w:r w:rsidR="007645FD" w:rsidRPr="00304963">
        <w:rPr>
          <w:rFonts w:asciiTheme="minorHAnsi" w:hAnsiTheme="minorHAnsi"/>
          <w:b/>
          <w:bCs/>
          <w:color w:val="000000"/>
        </w:rPr>
        <w:t xml:space="preserve"> be used when allocating funding.  </w:t>
      </w:r>
    </w:p>
    <w:p w14:paraId="78BA3213" w14:textId="6A063743" w:rsidR="00707035" w:rsidRPr="00304963" w:rsidRDefault="00707035"/>
    <w:p w14:paraId="185A32DB" w14:textId="7A34F0DF" w:rsidR="008C50BE" w:rsidRPr="00304963" w:rsidRDefault="008C50BE" w:rsidP="008C50BE">
      <w:pPr>
        <w:jc w:val="both"/>
        <w:rPr>
          <w:rFonts w:asciiTheme="minorHAnsi" w:hAnsiTheme="minorHAnsi"/>
          <w:color w:val="000000"/>
        </w:rPr>
      </w:pPr>
    </w:p>
    <w:p w14:paraId="72B613DD" w14:textId="4C7F8B9E" w:rsidR="000543F2" w:rsidRPr="00304963" w:rsidRDefault="008C1010" w:rsidP="00C17E2F">
      <w:pPr>
        <w:jc w:val="both"/>
        <w:rPr>
          <w:rFonts w:asciiTheme="minorHAnsi" w:hAnsiTheme="minorHAnsi"/>
        </w:rPr>
      </w:pPr>
      <w:r w:rsidRPr="00304963">
        <w:rPr>
          <w:rFonts w:asciiTheme="minorHAnsi" w:hAnsiTheme="minorHAnsi"/>
        </w:rPr>
        <w:t xml:space="preserve">For any questions </w:t>
      </w:r>
      <w:r w:rsidR="00905DAD" w:rsidRPr="00304963">
        <w:rPr>
          <w:rFonts w:asciiTheme="minorHAnsi" w:hAnsiTheme="minorHAnsi"/>
        </w:rPr>
        <w:t>about</w:t>
      </w:r>
      <w:r w:rsidRPr="00304963">
        <w:rPr>
          <w:rFonts w:asciiTheme="minorHAnsi" w:hAnsiTheme="minorHAnsi"/>
        </w:rPr>
        <w:t xml:space="preserve"> the application, please email </w:t>
      </w:r>
      <w:hyperlink r:id="rId9" w:history="1">
        <w:r w:rsidR="008422FC" w:rsidRPr="00304963">
          <w:rPr>
            <w:rStyle w:val="Hyperlink"/>
            <w:rFonts w:asciiTheme="minorHAnsi" w:hAnsiTheme="minorHAnsi"/>
          </w:rPr>
          <w:t>rebecca.purvis@hitrans.org.uk</w:t>
        </w:r>
      </w:hyperlink>
      <w:r w:rsidRPr="00304963">
        <w:rPr>
          <w:rFonts w:asciiTheme="minorHAnsi" w:hAnsiTheme="minorHAnsi"/>
        </w:rPr>
        <w:t xml:space="preserve">. </w:t>
      </w:r>
    </w:p>
    <w:p w14:paraId="2050C936" w14:textId="77777777" w:rsidR="006D7652" w:rsidRPr="00C9277D" w:rsidRDefault="006D7652" w:rsidP="00E82037">
      <w:pPr>
        <w:jc w:val="both"/>
        <w:rPr>
          <w:rFonts w:asciiTheme="minorHAnsi" w:hAnsiTheme="minorHAnsi"/>
          <w:sz w:val="24"/>
          <w:szCs w:val="24"/>
        </w:rPr>
      </w:pPr>
    </w:p>
    <w:p w14:paraId="6412F236" w14:textId="77777777" w:rsidR="00961EA6" w:rsidRPr="00C9277D" w:rsidRDefault="00961EA6" w:rsidP="00E82037">
      <w:pPr>
        <w:pStyle w:val="Heading2"/>
        <w:spacing w:before="0" w:after="0"/>
        <w:jc w:val="both"/>
        <w:rPr>
          <w:rFonts w:asciiTheme="minorHAnsi" w:hAnsiTheme="minorHAnsi" w:cs="Arial"/>
          <w:color w:val="77206D" w:themeColor="accent5" w:themeShade="BF"/>
        </w:rPr>
      </w:pPr>
      <w:r w:rsidRPr="00C9277D">
        <w:rPr>
          <w:rFonts w:asciiTheme="minorHAnsi" w:hAnsiTheme="minorHAnsi" w:cs="Arial"/>
          <w:color w:val="77206D" w:themeColor="accent5" w:themeShade="BF"/>
        </w:rPr>
        <w:lastRenderedPageBreak/>
        <w:t>Project Eligibility</w:t>
      </w:r>
    </w:p>
    <w:p w14:paraId="45E2F0E3" w14:textId="6DAEFC40" w:rsidR="00961EA6" w:rsidRPr="00C9277D" w:rsidRDefault="00961EA6" w:rsidP="00E82037">
      <w:pPr>
        <w:jc w:val="both"/>
        <w:rPr>
          <w:rFonts w:asciiTheme="minorHAnsi" w:hAnsiTheme="minorHAnsi" w:cs="Arial"/>
          <w:sz w:val="24"/>
          <w:szCs w:val="24"/>
        </w:rPr>
      </w:pPr>
      <w:r w:rsidRPr="00C9277D">
        <w:rPr>
          <w:rFonts w:asciiTheme="minorHAnsi" w:hAnsiTheme="minorHAnsi" w:cs="Arial"/>
          <w:sz w:val="24"/>
          <w:szCs w:val="24"/>
        </w:rPr>
        <w:t xml:space="preserve">Projects must support one, or more, of the themes of the P&amp;P programme, listed below, and deliver local </w:t>
      </w:r>
      <w:r w:rsidR="00B95D74" w:rsidRPr="00C9277D">
        <w:rPr>
          <w:rFonts w:asciiTheme="minorHAnsi" w:hAnsiTheme="minorHAnsi" w:cs="Arial"/>
          <w:sz w:val="24"/>
          <w:szCs w:val="24"/>
        </w:rPr>
        <w:t xml:space="preserve">cycle parking </w:t>
      </w:r>
      <w:r w:rsidRPr="00C9277D">
        <w:rPr>
          <w:rFonts w:asciiTheme="minorHAnsi" w:hAnsiTheme="minorHAnsi" w:cs="Arial"/>
          <w:sz w:val="24"/>
          <w:szCs w:val="24"/>
        </w:rPr>
        <w:t xml:space="preserve">interventions to encourage active and sustainable transport in the </w:t>
      </w:r>
      <w:r w:rsidR="00100F44" w:rsidRPr="00C9277D">
        <w:rPr>
          <w:rFonts w:asciiTheme="minorHAnsi" w:hAnsiTheme="minorHAnsi" w:cs="Arial"/>
          <w:sz w:val="24"/>
          <w:szCs w:val="24"/>
        </w:rPr>
        <w:t>HITRANS</w:t>
      </w:r>
      <w:r w:rsidRPr="00C9277D">
        <w:rPr>
          <w:rFonts w:asciiTheme="minorHAnsi" w:hAnsiTheme="minorHAnsi" w:cs="Arial"/>
          <w:sz w:val="24"/>
          <w:szCs w:val="24"/>
        </w:rPr>
        <w:t xml:space="preserve"> region. </w:t>
      </w:r>
    </w:p>
    <w:p w14:paraId="2E400431" w14:textId="77777777" w:rsidR="00961EA6" w:rsidRPr="00C9277D" w:rsidRDefault="00961EA6" w:rsidP="00E82037">
      <w:pPr>
        <w:jc w:val="both"/>
        <w:rPr>
          <w:rFonts w:asciiTheme="minorHAnsi" w:hAnsiTheme="minorHAnsi" w:cs="Arial"/>
          <w:sz w:val="24"/>
          <w:szCs w:val="24"/>
        </w:rPr>
      </w:pPr>
    </w:p>
    <w:p w14:paraId="7BBF86E0" w14:textId="77777777" w:rsidR="00961EA6" w:rsidRPr="00C9277D" w:rsidRDefault="00961EA6" w:rsidP="00E82037">
      <w:pPr>
        <w:jc w:val="both"/>
        <w:rPr>
          <w:rFonts w:asciiTheme="minorHAnsi" w:hAnsiTheme="minorHAnsi" w:cs="Arial"/>
          <w:sz w:val="24"/>
          <w:szCs w:val="24"/>
        </w:rPr>
      </w:pPr>
    </w:p>
    <w:p w14:paraId="7DA627BF" w14:textId="77777777" w:rsidR="00961EA6" w:rsidRPr="00C9277D" w:rsidRDefault="00961EA6" w:rsidP="00E82037">
      <w:pPr>
        <w:pStyle w:val="Heading4"/>
        <w:numPr>
          <w:ilvl w:val="0"/>
          <w:numId w:val="21"/>
        </w:numPr>
        <w:spacing w:before="0" w:after="0" w:line="259" w:lineRule="auto"/>
        <w:jc w:val="both"/>
        <w:rPr>
          <w:color w:val="77206D" w:themeColor="accent5" w:themeShade="BF"/>
        </w:rPr>
      </w:pPr>
      <w:r w:rsidRPr="00C9277D">
        <w:rPr>
          <w:color w:val="77206D" w:themeColor="accent5" w:themeShade="BF"/>
        </w:rPr>
        <w:t>Schools and Young People</w:t>
      </w:r>
    </w:p>
    <w:p w14:paraId="6A4FCBA3" w14:textId="77777777" w:rsidR="00961EA6" w:rsidRDefault="00961EA6" w:rsidP="00E82037">
      <w:pPr>
        <w:ind w:left="360"/>
        <w:jc w:val="both"/>
        <w:rPr>
          <w:rFonts w:asciiTheme="minorHAnsi" w:hAnsiTheme="minorHAnsi"/>
          <w:sz w:val="24"/>
          <w:szCs w:val="24"/>
        </w:rPr>
      </w:pPr>
      <w:r w:rsidRPr="00C9277D">
        <w:rPr>
          <w:rFonts w:asciiTheme="minorHAnsi" w:hAnsiTheme="minorHAnsi"/>
          <w:sz w:val="24"/>
          <w:szCs w:val="24"/>
        </w:rPr>
        <w:t xml:space="preserve">Interventions in Scottish schools, youth, and community </w:t>
      </w:r>
      <w:proofErr w:type="gramStart"/>
      <w:r w:rsidRPr="00C9277D">
        <w:rPr>
          <w:rFonts w:asciiTheme="minorHAnsi" w:hAnsiTheme="minorHAnsi"/>
          <w:sz w:val="24"/>
          <w:szCs w:val="24"/>
        </w:rPr>
        <w:t>facilities,  that</w:t>
      </w:r>
      <w:proofErr w:type="gramEnd"/>
      <w:r w:rsidRPr="00C9277D">
        <w:rPr>
          <w:rFonts w:asciiTheme="minorHAnsi" w:hAnsiTheme="minorHAnsi"/>
          <w:sz w:val="24"/>
          <w:szCs w:val="24"/>
        </w:rPr>
        <w:t xml:space="preserve"> deliver solutions for creating an environment where Active and Sustainable travel choices are not only an option, but the most effective ways to travel for young people and families. </w:t>
      </w:r>
    </w:p>
    <w:p w14:paraId="3BF8A20E" w14:textId="77777777" w:rsidR="007F07DE" w:rsidRPr="00886D38" w:rsidRDefault="007F07DE" w:rsidP="007F07DE">
      <w:pPr>
        <w:jc w:val="both"/>
        <w:rPr>
          <w:rFonts w:asciiTheme="minorHAnsi" w:hAnsiTheme="minorHAnsi"/>
          <w:sz w:val="24"/>
          <w:szCs w:val="24"/>
        </w:rPr>
      </w:pPr>
    </w:p>
    <w:p w14:paraId="4C6DCE6C" w14:textId="77777777" w:rsidR="007F07DE" w:rsidRPr="007F07DE" w:rsidRDefault="007F07DE" w:rsidP="007F07DE">
      <w:pPr>
        <w:pStyle w:val="Heading4"/>
        <w:numPr>
          <w:ilvl w:val="0"/>
          <w:numId w:val="21"/>
        </w:numPr>
        <w:spacing w:before="0" w:after="0" w:line="259" w:lineRule="auto"/>
        <w:jc w:val="both"/>
        <w:rPr>
          <w:color w:val="77206D" w:themeColor="accent5" w:themeShade="BF"/>
        </w:rPr>
      </w:pPr>
      <w:r w:rsidRPr="007F07DE">
        <w:rPr>
          <w:color w:val="77206D" w:themeColor="accent5" w:themeShade="BF"/>
        </w:rPr>
        <w:t xml:space="preserve">Capacity and Capability Building </w:t>
      </w:r>
    </w:p>
    <w:p w14:paraId="124412CB" w14:textId="21335EA5" w:rsidR="00961EA6" w:rsidRPr="007F07DE" w:rsidRDefault="007F07DE" w:rsidP="007F07DE">
      <w:pPr>
        <w:shd w:val="clear" w:color="auto" w:fill="FFFFFF"/>
        <w:spacing w:after="180"/>
        <w:ind w:left="360"/>
        <w:textAlignment w:val="baseline"/>
        <w:rPr>
          <w:rFonts w:asciiTheme="minorHAnsi" w:eastAsia="Times New Roman" w:hAnsiTheme="minorHAnsi" w:cs="Arial"/>
          <w:sz w:val="24"/>
          <w:szCs w:val="24"/>
          <w:lang w:eastAsia="en-GB"/>
          <w14:ligatures w14:val="none"/>
        </w:rPr>
      </w:pPr>
      <w:r w:rsidRPr="001F3355">
        <w:rPr>
          <w:rFonts w:asciiTheme="minorHAnsi" w:eastAsia="Times New Roman" w:hAnsiTheme="minorHAnsi" w:cs="Arial"/>
          <w:sz w:val="24"/>
          <w:szCs w:val="24"/>
          <w:lang w:eastAsia="en-GB"/>
          <w14:ligatures w14:val="none"/>
        </w:rPr>
        <w:t>Interventions that build the delivery capacity and capability of the active travel sector (including RTPs, LAs, and third sector delivery partners).</w:t>
      </w:r>
    </w:p>
    <w:p w14:paraId="2C738C58" w14:textId="77777777" w:rsidR="00961EA6" w:rsidRPr="00C9277D" w:rsidRDefault="00961EA6" w:rsidP="00E82037">
      <w:pPr>
        <w:jc w:val="both"/>
        <w:rPr>
          <w:rFonts w:asciiTheme="minorHAnsi" w:hAnsiTheme="minorHAnsi" w:cs="Arial"/>
          <w:color w:val="215E99" w:themeColor="text2" w:themeTint="BF"/>
          <w:sz w:val="24"/>
          <w:szCs w:val="24"/>
        </w:rPr>
      </w:pPr>
    </w:p>
    <w:p w14:paraId="67DBE701" w14:textId="77777777" w:rsidR="00961EA6" w:rsidRPr="00C9277D" w:rsidRDefault="00961EA6" w:rsidP="00E82037">
      <w:pPr>
        <w:pStyle w:val="Heading4"/>
        <w:numPr>
          <w:ilvl w:val="0"/>
          <w:numId w:val="21"/>
        </w:numPr>
        <w:spacing w:before="0" w:after="0" w:line="259" w:lineRule="auto"/>
        <w:jc w:val="both"/>
        <w:rPr>
          <w:color w:val="77206D" w:themeColor="accent5" w:themeShade="BF"/>
        </w:rPr>
      </w:pPr>
      <w:r w:rsidRPr="00C9277D">
        <w:rPr>
          <w:color w:val="77206D" w:themeColor="accent5" w:themeShade="BF"/>
        </w:rPr>
        <w:t>Accessibility and Inclusion</w:t>
      </w:r>
    </w:p>
    <w:p w14:paraId="7A3A05CC" w14:textId="66FE5673" w:rsidR="00961EA6" w:rsidRPr="00C9277D" w:rsidRDefault="00961EA6" w:rsidP="00E82037">
      <w:pPr>
        <w:ind w:left="360"/>
        <w:contextualSpacing/>
        <w:jc w:val="both"/>
        <w:rPr>
          <w:rFonts w:asciiTheme="minorHAnsi" w:hAnsiTheme="minorHAnsi"/>
          <w:sz w:val="24"/>
          <w:szCs w:val="24"/>
        </w:rPr>
      </w:pPr>
      <w:r w:rsidRPr="00C9277D">
        <w:rPr>
          <w:rFonts w:asciiTheme="minorHAnsi" w:hAnsiTheme="minorHAnsi"/>
          <w:sz w:val="24"/>
          <w:szCs w:val="24"/>
        </w:rPr>
        <w:t xml:space="preserve">Interventions that focus on inclusion of underrepresented groups in Scotland who might face additional barriers to Active and Sustainable travel, such as cost, social perception, culture, health, ability, </w:t>
      </w:r>
      <w:proofErr w:type="gramStart"/>
      <w:r w:rsidRPr="00C9277D">
        <w:rPr>
          <w:rFonts w:asciiTheme="minorHAnsi" w:hAnsiTheme="minorHAnsi"/>
          <w:sz w:val="24"/>
          <w:szCs w:val="24"/>
        </w:rPr>
        <w:t>and</w:t>
      </w:r>
      <w:r w:rsidR="007F07DE">
        <w:rPr>
          <w:rFonts w:asciiTheme="minorHAnsi" w:hAnsiTheme="minorHAnsi"/>
          <w:sz w:val="24"/>
          <w:szCs w:val="24"/>
        </w:rPr>
        <w:t xml:space="preserve"> </w:t>
      </w:r>
      <w:r w:rsidRPr="00C9277D">
        <w:rPr>
          <w:rFonts w:asciiTheme="minorHAnsi" w:hAnsiTheme="minorHAnsi"/>
          <w:sz w:val="24"/>
          <w:szCs w:val="24"/>
        </w:rPr>
        <w:t xml:space="preserve"> geographical</w:t>
      </w:r>
      <w:proofErr w:type="gramEnd"/>
      <w:r w:rsidRPr="00C9277D">
        <w:rPr>
          <w:rFonts w:asciiTheme="minorHAnsi" w:hAnsiTheme="minorHAnsi"/>
          <w:sz w:val="24"/>
          <w:szCs w:val="24"/>
        </w:rPr>
        <w:t xml:space="preserve"> location. Interventions should integrate a good engagement with groups who face such barriers and aim at significantly reducing them to increase opportunities to choose Active and Sustainable travel. </w:t>
      </w:r>
    </w:p>
    <w:p w14:paraId="3E5A490D" w14:textId="6D10154A" w:rsidR="00B95D74" w:rsidRPr="00C9277D" w:rsidRDefault="00B95D74" w:rsidP="00E82037">
      <w:pPr>
        <w:jc w:val="both"/>
        <w:rPr>
          <w:rFonts w:asciiTheme="minorHAnsi" w:hAnsiTheme="minorHAnsi"/>
        </w:rPr>
      </w:pPr>
    </w:p>
    <w:p w14:paraId="1EFD6DA7" w14:textId="77777777" w:rsidR="00961EA6" w:rsidRPr="00C9277D" w:rsidRDefault="00961EA6" w:rsidP="00E82037">
      <w:pPr>
        <w:contextualSpacing/>
        <w:jc w:val="both"/>
        <w:rPr>
          <w:rFonts w:asciiTheme="minorHAnsi" w:hAnsiTheme="minorHAnsi"/>
          <w:sz w:val="24"/>
          <w:szCs w:val="24"/>
        </w:rPr>
      </w:pPr>
    </w:p>
    <w:p w14:paraId="7B6473F6" w14:textId="77777777" w:rsidR="00961EA6" w:rsidRPr="00C9277D" w:rsidRDefault="00961EA6" w:rsidP="00E82037">
      <w:pPr>
        <w:pStyle w:val="Heading3"/>
        <w:spacing w:before="0" w:after="0"/>
        <w:jc w:val="both"/>
        <w:rPr>
          <w:color w:val="77206D" w:themeColor="accent5" w:themeShade="BF"/>
          <w:sz w:val="24"/>
          <w:szCs w:val="24"/>
        </w:rPr>
      </w:pPr>
      <w:r w:rsidRPr="00C9277D">
        <w:rPr>
          <w:color w:val="77206D" w:themeColor="accent5" w:themeShade="BF"/>
          <w:sz w:val="24"/>
          <w:szCs w:val="24"/>
        </w:rPr>
        <w:t>Location Criteria</w:t>
      </w:r>
    </w:p>
    <w:p w14:paraId="57C18B78" w14:textId="33EDE5BD" w:rsidR="00961EA6" w:rsidRPr="00C9277D" w:rsidRDefault="00961EA6" w:rsidP="00E82037">
      <w:pPr>
        <w:contextualSpacing/>
        <w:jc w:val="both"/>
        <w:rPr>
          <w:rFonts w:asciiTheme="minorHAnsi" w:hAnsiTheme="minorHAnsi"/>
          <w:sz w:val="24"/>
          <w:szCs w:val="24"/>
        </w:rPr>
      </w:pPr>
      <w:r w:rsidRPr="00C9277D">
        <w:rPr>
          <w:rFonts w:asciiTheme="minorHAnsi" w:hAnsiTheme="minorHAnsi"/>
          <w:sz w:val="24"/>
          <w:szCs w:val="24"/>
        </w:rPr>
        <w:t>Projects should be run within th</w:t>
      </w:r>
      <w:r w:rsidR="00DD2547" w:rsidRPr="00C9277D">
        <w:rPr>
          <w:rFonts w:asciiTheme="minorHAnsi" w:hAnsiTheme="minorHAnsi"/>
          <w:sz w:val="24"/>
          <w:szCs w:val="24"/>
        </w:rPr>
        <w:t xml:space="preserve">e 5 Local </w:t>
      </w:r>
      <w:proofErr w:type="gramStart"/>
      <w:r w:rsidR="00DD2547" w:rsidRPr="00C9277D">
        <w:rPr>
          <w:rFonts w:asciiTheme="minorHAnsi" w:hAnsiTheme="minorHAnsi"/>
          <w:sz w:val="24"/>
          <w:szCs w:val="24"/>
        </w:rPr>
        <w:t>Authority  areas</w:t>
      </w:r>
      <w:proofErr w:type="gramEnd"/>
      <w:r w:rsidR="00DD2547" w:rsidRPr="00C9277D">
        <w:rPr>
          <w:rFonts w:asciiTheme="minorHAnsi" w:hAnsiTheme="minorHAnsi"/>
          <w:sz w:val="24"/>
          <w:szCs w:val="24"/>
        </w:rPr>
        <w:t xml:space="preserve"> within the HITRANS </w:t>
      </w:r>
      <w:proofErr w:type="gramStart"/>
      <w:r w:rsidR="00DD2547" w:rsidRPr="00C9277D">
        <w:rPr>
          <w:rFonts w:asciiTheme="minorHAnsi" w:hAnsiTheme="minorHAnsi"/>
          <w:sz w:val="24"/>
          <w:szCs w:val="24"/>
        </w:rPr>
        <w:t>region;</w:t>
      </w:r>
      <w:proofErr w:type="gramEnd"/>
      <w:r w:rsidR="00DD2547" w:rsidRPr="00C9277D">
        <w:rPr>
          <w:rFonts w:asciiTheme="minorHAnsi" w:hAnsiTheme="minorHAnsi"/>
          <w:sz w:val="24"/>
          <w:szCs w:val="24"/>
        </w:rPr>
        <w:t xml:space="preserve"> Highland, Moray, Argyll and Bute, Western Isles and Orkney.</w:t>
      </w:r>
    </w:p>
    <w:p w14:paraId="0D689348" w14:textId="77777777" w:rsidR="00961EA6" w:rsidRPr="00C9277D" w:rsidRDefault="00961EA6" w:rsidP="00961EA6">
      <w:pPr>
        <w:pStyle w:val="Heading3"/>
        <w:spacing w:before="0" w:after="0"/>
        <w:rPr>
          <w:color w:val="77206D" w:themeColor="accent5" w:themeShade="BF"/>
          <w:sz w:val="24"/>
          <w:szCs w:val="24"/>
        </w:rPr>
      </w:pPr>
    </w:p>
    <w:p w14:paraId="7FE6FA82" w14:textId="77777777" w:rsidR="00961EA6" w:rsidRPr="00C9277D" w:rsidRDefault="00961EA6" w:rsidP="00E82037">
      <w:pPr>
        <w:pStyle w:val="Heading3"/>
        <w:spacing w:before="0" w:after="0"/>
        <w:jc w:val="both"/>
        <w:rPr>
          <w:color w:val="77206D" w:themeColor="accent5" w:themeShade="BF"/>
          <w:sz w:val="24"/>
          <w:szCs w:val="24"/>
        </w:rPr>
      </w:pPr>
      <w:r w:rsidRPr="00C9277D">
        <w:rPr>
          <w:color w:val="77206D" w:themeColor="accent5" w:themeShade="BF"/>
          <w:sz w:val="24"/>
          <w:szCs w:val="24"/>
        </w:rPr>
        <w:t>Examples of eligible projects (non-exhaustive list)</w:t>
      </w:r>
    </w:p>
    <w:p w14:paraId="2419AC20" w14:textId="3C1339CB" w:rsidR="00961EA6" w:rsidRPr="00C9277D" w:rsidRDefault="00961EA6" w:rsidP="00E82037">
      <w:pPr>
        <w:pStyle w:val="ListParagraph"/>
        <w:numPr>
          <w:ilvl w:val="0"/>
          <w:numId w:val="17"/>
        </w:numPr>
        <w:spacing w:after="0" w:line="240" w:lineRule="auto"/>
        <w:jc w:val="both"/>
      </w:pPr>
      <w:r w:rsidRPr="00C9277D">
        <w:t xml:space="preserve">Cycle parking and storage </w:t>
      </w:r>
    </w:p>
    <w:p w14:paraId="2DDC32E8" w14:textId="07605383" w:rsidR="00961EA6" w:rsidRPr="00C9277D" w:rsidRDefault="009B4E65" w:rsidP="00E82037">
      <w:pPr>
        <w:pStyle w:val="ListParagraph"/>
        <w:numPr>
          <w:ilvl w:val="0"/>
          <w:numId w:val="17"/>
        </w:numPr>
        <w:spacing w:after="0" w:line="240" w:lineRule="auto"/>
        <w:jc w:val="both"/>
      </w:pPr>
      <w:r w:rsidRPr="00C9277D">
        <w:t xml:space="preserve">Repair stands and pumps </w:t>
      </w:r>
    </w:p>
    <w:p w14:paraId="20BE7F6A" w14:textId="0B740983" w:rsidR="00961EA6" w:rsidRPr="00C9277D" w:rsidRDefault="009B4E65" w:rsidP="00E82037">
      <w:pPr>
        <w:pStyle w:val="ListParagraph"/>
        <w:numPr>
          <w:ilvl w:val="0"/>
          <w:numId w:val="17"/>
        </w:numPr>
        <w:spacing w:after="0" w:line="240" w:lineRule="auto"/>
        <w:jc w:val="both"/>
      </w:pPr>
      <w:r w:rsidRPr="00C9277D">
        <w:t xml:space="preserve">Non-standard cycle parking and storage </w:t>
      </w:r>
    </w:p>
    <w:p w14:paraId="07C15B43" w14:textId="77777777" w:rsidR="00961EA6" w:rsidRPr="00C9277D" w:rsidRDefault="00961EA6" w:rsidP="00E82037">
      <w:pPr>
        <w:ind w:left="360"/>
        <w:jc w:val="both"/>
        <w:rPr>
          <w:rFonts w:asciiTheme="minorHAnsi" w:hAnsiTheme="minorHAnsi"/>
          <w:sz w:val="24"/>
          <w:szCs w:val="24"/>
        </w:rPr>
      </w:pPr>
    </w:p>
    <w:p w14:paraId="1FD6D390" w14:textId="77777777" w:rsidR="00961EA6" w:rsidRPr="00C9277D" w:rsidRDefault="00961EA6" w:rsidP="00E82037">
      <w:pPr>
        <w:pStyle w:val="Heading3"/>
        <w:spacing w:before="0" w:after="0"/>
        <w:jc w:val="both"/>
        <w:rPr>
          <w:rFonts w:cs="Arial"/>
          <w:color w:val="77206D" w:themeColor="accent5" w:themeShade="BF"/>
          <w:sz w:val="24"/>
          <w:szCs w:val="24"/>
        </w:rPr>
      </w:pPr>
      <w:r w:rsidRPr="00C9277D">
        <w:rPr>
          <w:rFonts w:cs="Arial"/>
          <w:color w:val="77206D" w:themeColor="accent5" w:themeShade="BF"/>
          <w:sz w:val="24"/>
          <w:szCs w:val="24"/>
        </w:rPr>
        <w:t>What is not eligible for funding</w:t>
      </w:r>
    </w:p>
    <w:p w14:paraId="0F7EF3F6" w14:textId="77777777" w:rsidR="00961EA6" w:rsidRPr="00352DE3" w:rsidRDefault="00961EA6" w:rsidP="00E82037">
      <w:pPr>
        <w:pStyle w:val="ListParagraph"/>
        <w:numPr>
          <w:ilvl w:val="0"/>
          <w:numId w:val="12"/>
        </w:numPr>
        <w:spacing w:after="0" w:line="259" w:lineRule="auto"/>
        <w:jc w:val="both"/>
        <w:rPr>
          <w:rFonts w:cs="Arial"/>
        </w:rPr>
      </w:pPr>
      <w:r w:rsidRPr="00352DE3">
        <w:rPr>
          <w:rFonts w:cs="Arial"/>
        </w:rPr>
        <w:t>Any project that does not focus on increasing rates of wheeling, walking, cycling and/or sustainable travel</w:t>
      </w:r>
    </w:p>
    <w:p w14:paraId="0832A35C" w14:textId="72922C0C" w:rsidR="00352DE3" w:rsidRPr="00352DE3" w:rsidRDefault="00352DE3" w:rsidP="00E82037">
      <w:pPr>
        <w:pStyle w:val="ListParagraph"/>
        <w:numPr>
          <w:ilvl w:val="0"/>
          <w:numId w:val="12"/>
        </w:numPr>
        <w:spacing w:after="0" w:line="259" w:lineRule="auto"/>
        <w:jc w:val="both"/>
        <w:rPr>
          <w:rFonts w:cs="Arial"/>
        </w:rPr>
      </w:pPr>
      <w:r w:rsidRPr="00352DE3">
        <w:rPr>
          <w:color w:val="212121"/>
        </w:rPr>
        <w:t xml:space="preserve">Revenue costs </w:t>
      </w:r>
      <w:proofErr w:type="spellStart"/>
      <w:r w:rsidRPr="00352DE3">
        <w:rPr>
          <w:color w:val="212121"/>
        </w:rPr>
        <w:t>e.g</w:t>
      </w:r>
      <w:proofErr w:type="spellEnd"/>
      <w:r w:rsidRPr="00352DE3">
        <w:rPr>
          <w:color w:val="212121"/>
        </w:rPr>
        <w:t xml:space="preserve"> staff time or internal management costs aren’t eligible</w:t>
      </w:r>
    </w:p>
    <w:p w14:paraId="7A455388" w14:textId="40266B14" w:rsidR="00961EA6" w:rsidRPr="00352DE3" w:rsidRDefault="00DD2547" w:rsidP="00E82037">
      <w:pPr>
        <w:pStyle w:val="ListParagraph"/>
        <w:numPr>
          <w:ilvl w:val="0"/>
          <w:numId w:val="12"/>
        </w:numPr>
        <w:spacing w:after="0" w:line="259" w:lineRule="auto"/>
        <w:jc w:val="both"/>
        <w:rPr>
          <w:rFonts w:cs="Arial"/>
        </w:rPr>
      </w:pPr>
      <w:r w:rsidRPr="00352DE3">
        <w:rPr>
          <w:rFonts w:cs="Arial"/>
        </w:rPr>
        <w:t xml:space="preserve">Purchase of bikes or cycling accessories </w:t>
      </w:r>
      <w:proofErr w:type="spellStart"/>
      <w:r w:rsidRPr="00352DE3">
        <w:rPr>
          <w:rFonts w:cs="Arial"/>
        </w:rPr>
        <w:t>e.g</w:t>
      </w:r>
      <w:proofErr w:type="spellEnd"/>
      <w:r w:rsidRPr="00352DE3">
        <w:rPr>
          <w:rFonts w:cs="Arial"/>
        </w:rPr>
        <w:t xml:space="preserve"> helmets</w:t>
      </w:r>
    </w:p>
    <w:p w14:paraId="04C644A2" w14:textId="77777777" w:rsidR="00961EA6" w:rsidRPr="00C9277D" w:rsidRDefault="00961EA6" w:rsidP="00E82037">
      <w:pPr>
        <w:jc w:val="both"/>
        <w:rPr>
          <w:rFonts w:asciiTheme="minorHAnsi" w:hAnsiTheme="minorHAnsi" w:cs="Arial"/>
          <w:sz w:val="24"/>
          <w:szCs w:val="24"/>
        </w:rPr>
      </w:pPr>
    </w:p>
    <w:p w14:paraId="4543B5AC" w14:textId="77777777" w:rsidR="00961EA6" w:rsidRPr="00C9277D" w:rsidRDefault="00961EA6" w:rsidP="00E82037">
      <w:pPr>
        <w:pStyle w:val="Heading2"/>
        <w:spacing w:before="0" w:after="0"/>
        <w:jc w:val="both"/>
        <w:rPr>
          <w:rFonts w:asciiTheme="minorHAnsi" w:hAnsiTheme="minorHAnsi" w:cs="Arial"/>
          <w:color w:val="77206D" w:themeColor="accent5" w:themeShade="BF"/>
          <w:sz w:val="24"/>
          <w:szCs w:val="24"/>
        </w:rPr>
      </w:pPr>
      <w:r w:rsidRPr="00C9277D">
        <w:rPr>
          <w:rFonts w:asciiTheme="minorHAnsi" w:hAnsiTheme="minorHAnsi" w:cs="Arial"/>
          <w:color w:val="77206D" w:themeColor="accent5" w:themeShade="BF"/>
          <w:sz w:val="24"/>
          <w:szCs w:val="24"/>
        </w:rPr>
        <w:t>Organisation Eligibility</w:t>
      </w:r>
    </w:p>
    <w:p w14:paraId="4008B02F" w14:textId="77777777" w:rsidR="009B4E65" w:rsidRPr="00C9277D" w:rsidRDefault="00961EA6" w:rsidP="00E82037">
      <w:pPr>
        <w:jc w:val="both"/>
        <w:rPr>
          <w:rFonts w:asciiTheme="minorHAnsi" w:hAnsiTheme="minorHAnsi"/>
          <w:sz w:val="24"/>
          <w:szCs w:val="24"/>
        </w:rPr>
      </w:pPr>
      <w:r w:rsidRPr="00C9277D">
        <w:rPr>
          <w:rFonts w:asciiTheme="minorHAnsi" w:hAnsiTheme="minorHAnsi"/>
          <w:sz w:val="24"/>
          <w:szCs w:val="24"/>
        </w:rPr>
        <w:t>This fund is open to:</w:t>
      </w:r>
    </w:p>
    <w:p w14:paraId="48D35F87" w14:textId="43C7F95F" w:rsidR="009B4E65" w:rsidRPr="00C9277D" w:rsidRDefault="009B4E65" w:rsidP="00E82037">
      <w:pPr>
        <w:pStyle w:val="ListParagraph"/>
        <w:numPr>
          <w:ilvl w:val="0"/>
          <w:numId w:val="12"/>
        </w:numPr>
        <w:jc w:val="both"/>
      </w:pPr>
      <w:r w:rsidRPr="00C9277D">
        <w:t xml:space="preserve">local authorities </w:t>
      </w:r>
    </w:p>
    <w:p w14:paraId="1B4CFA1D" w14:textId="08ABC09B" w:rsidR="00961EA6" w:rsidRPr="00C9277D" w:rsidRDefault="00961EA6" w:rsidP="00E82037">
      <w:pPr>
        <w:pStyle w:val="ListParagraph"/>
        <w:numPr>
          <w:ilvl w:val="0"/>
          <w:numId w:val="23"/>
        </w:numPr>
        <w:jc w:val="both"/>
      </w:pPr>
      <w:r w:rsidRPr="00C9277D">
        <w:t>community groups</w:t>
      </w:r>
    </w:p>
    <w:p w14:paraId="7323F71C" w14:textId="77777777" w:rsidR="00961EA6" w:rsidRPr="00C9277D" w:rsidRDefault="00961EA6" w:rsidP="00E82037">
      <w:pPr>
        <w:pStyle w:val="ListParagraph"/>
        <w:numPr>
          <w:ilvl w:val="0"/>
          <w:numId w:val="18"/>
        </w:numPr>
        <w:spacing w:after="0" w:line="259" w:lineRule="auto"/>
        <w:jc w:val="both"/>
      </w:pPr>
      <w:r w:rsidRPr="00C9277D">
        <w:lastRenderedPageBreak/>
        <w:t xml:space="preserve">voluntary organisations </w:t>
      </w:r>
    </w:p>
    <w:p w14:paraId="45CBDF70" w14:textId="77777777" w:rsidR="00961EA6" w:rsidRPr="00C9277D" w:rsidRDefault="00961EA6" w:rsidP="00E82037">
      <w:pPr>
        <w:pStyle w:val="ListParagraph"/>
        <w:numPr>
          <w:ilvl w:val="0"/>
          <w:numId w:val="18"/>
        </w:numPr>
        <w:spacing w:after="0" w:line="259" w:lineRule="auto"/>
        <w:jc w:val="both"/>
      </w:pPr>
      <w:r w:rsidRPr="00C9277D">
        <w:t xml:space="preserve">registered charities </w:t>
      </w:r>
    </w:p>
    <w:p w14:paraId="3947A5AD" w14:textId="77777777" w:rsidR="00961EA6" w:rsidRPr="00C9277D" w:rsidRDefault="00961EA6" w:rsidP="00E82037">
      <w:pPr>
        <w:pStyle w:val="ListParagraph"/>
        <w:numPr>
          <w:ilvl w:val="0"/>
          <w:numId w:val="18"/>
        </w:numPr>
        <w:spacing w:after="0" w:line="259" w:lineRule="auto"/>
        <w:jc w:val="both"/>
      </w:pPr>
      <w:r w:rsidRPr="00C9277D">
        <w:t xml:space="preserve">social enterprises </w:t>
      </w:r>
    </w:p>
    <w:p w14:paraId="0CABBD76" w14:textId="77777777" w:rsidR="00961EA6" w:rsidRPr="00C9277D" w:rsidRDefault="00961EA6" w:rsidP="00E82037">
      <w:pPr>
        <w:pStyle w:val="ListParagraph"/>
        <w:numPr>
          <w:ilvl w:val="0"/>
          <w:numId w:val="18"/>
        </w:numPr>
        <w:spacing w:after="0" w:line="259" w:lineRule="auto"/>
        <w:jc w:val="both"/>
      </w:pPr>
      <w:r w:rsidRPr="00C9277D">
        <w:t xml:space="preserve">community benefit societies </w:t>
      </w:r>
    </w:p>
    <w:p w14:paraId="36C28FA5" w14:textId="6A37A972" w:rsidR="00961EA6" w:rsidRPr="00C9277D" w:rsidRDefault="00961EA6" w:rsidP="000203BA">
      <w:pPr>
        <w:pStyle w:val="ListParagraph"/>
        <w:numPr>
          <w:ilvl w:val="0"/>
          <w:numId w:val="18"/>
        </w:numPr>
        <w:spacing w:after="0" w:line="259" w:lineRule="auto"/>
        <w:jc w:val="both"/>
      </w:pPr>
      <w:r w:rsidRPr="00C9277D">
        <w:t>community interest companies (CICs)</w:t>
      </w:r>
    </w:p>
    <w:p w14:paraId="26A84717" w14:textId="77777777" w:rsidR="00FA30D4" w:rsidRPr="00C9277D" w:rsidRDefault="00FA30D4" w:rsidP="00E82037">
      <w:pPr>
        <w:jc w:val="both"/>
        <w:rPr>
          <w:rFonts w:asciiTheme="minorHAnsi" w:hAnsiTheme="minorHAnsi" w:cs="Arial"/>
          <w:color w:val="77206D" w:themeColor="accent5" w:themeShade="BF"/>
          <w:sz w:val="24"/>
          <w:szCs w:val="24"/>
        </w:rPr>
      </w:pPr>
    </w:p>
    <w:p w14:paraId="610D71A6" w14:textId="6303DFA9" w:rsidR="00961EA6" w:rsidRPr="00C9277D" w:rsidRDefault="00961EA6" w:rsidP="00E82037">
      <w:pPr>
        <w:jc w:val="both"/>
        <w:rPr>
          <w:rFonts w:asciiTheme="minorHAnsi" w:hAnsiTheme="minorHAnsi" w:cs="Arial"/>
          <w:color w:val="77206D" w:themeColor="accent5" w:themeShade="BF"/>
          <w:sz w:val="24"/>
          <w:szCs w:val="24"/>
        </w:rPr>
      </w:pPr>
      <w:r w:rsidRPr="00C9277D">
        <w:rPr>
          <w:rFonts w:asciiTheme="minorHAnsi" w:hAnsiTheme="minorHAnsi" w:cs="Arial"/>
          <w:color w:val="77206D" w:themeColor="accent5" w:themeShade="BF"/>
          <w:sz w:val="24"/>
          <w:szCs w:val="24"/>
        </w:rPr>
        <w:t>To be eligible, organisations must:</w:t>
      </w:r>
    </w:p>
    <w:p w14:paraId="5BCDDCCC" w14:textId="77777777" w:rsidR="00961EA6" w:rsidRPr="00C9277D" w:rsidRDefault="00961EA6" w:rsidP="00E82037">
      <w:pPr>
        <w:pStyle w:val="ListParagraph"/>
        <w:numPr>
          <w:ilvl w:val="0"/>
          <w:numId w:val="13"/>
        </w:numPr>
        <w:spacing w:after="0" w:line="259" w:lineRule="auto"/>
        <w:jc w:val="both"/>
        <w:rPr>
          <w:rFonts w:cs="Arial"/>
        </w:rPr>
      </w:pPr>
      <w:r w:rsidRPr="00C9277D">
        <w:rPr>
          <w:rFonts w:cs="Arial"/>
        </w:rPr>
        <w:t>Have a signed constitution</w:t>
      </w:r>
    </w:p>
    <w:p w14:paraId="039C62BE" w14:textId="77777777" w:rsidR="00961EA6" w:rsidRPr="00C9277D" w:rsidRDefault="00961EA6" w:rsidP="00E82037">
      <w:pPr>
        <w:pStyle w:val="ListParagraph"/>
        <w:numPr>
          <w:ilvl w:val="0"/>
          <w:numId w:val="13"/>
        </w:numPr>
        <w:spacing w:after="0" w:line="259" w:lineRule="auto"/>
        <w:jc w:val="both"/>
        <w:rPr>
          <w:rFonts w:cs="Arial"/>
        </w:rPr>
      </w:pPr>
      <w:r w:rsidRPr="00C9277D">
        <w:rPr>
          <w:rFonts w:cs="Arial"/>
        </w:rPr>
        <w:t>Be able to provide an up-to-date Public Liability Insurance certificate</w:t>
      </w:r>
    </w:p>
    <w:p w14:paraId="2184C454" w14:textId="77777777" w:rsidR="00961EA6" w:rsidRPr="00C9277D" w:rsidRDefault="00961EA6" w:rsidP="00E82037">
      <w:pPr>
        <w:pStyle w:val="ListParagraph"/>
        <w:numPr>
          <w:ilvl w:val="0"/>
          <w:numId w:val="13"/>
        </w:numPr>
        <w:spacing w:after="0" w:line="259" w:lineRule="auto"/>
        <w:jc w:val="both"/>
        <w:rPr>
          <w:rFonts w:cs="Arial"/>
        </w:rPr>
      </w:pPr>
      <w:r w:rsidRPr="00C9277D">
        <w:rPr>
          <w:rFonts w:cs="Arial"/>
        </w:rPr>
        <w:t>Be financially solvent, and be able to provide evidence of such, such as recent accounts</w:t>
      </w:r>
    </w:p>
    <w:p w14:paraId="7D6C91EB" w14:textId="77777777" w:rsidR="00961EA6" w:rsidRPr="00C9277D" w:rsidRDefault="00961EA6" w:rsidP="00E82037">
      <w:pPr>
        <w:pStyle w:val="ListParagraph"/>
        <w:numPr>
          <w:ilvl w:val="0"/>
          <w:numId w:val="13"/>
        </w:numPr>
        <w:spacing w:after="0" w:line="259" w:lineRule="auto"/>
        <w:jc w:val="both"/>
        <w:rPr>
          <w:rFonts w:cs="Arial"/>
        </w:rPr>
      </w:pPr>
      <w:r w:rsidRPr="00C9277D">
        <w:rPr>
          <w:rFonts w:cs="Arial"/>
        </w:rPr>
        <w:t>Have a project team of at least one named person committed to lead and manage the project for its duration, including finance and administration</w:t>
      </w:r>
    </w:p>
    <w:p w14:paraId="4926E88B" w14:textId="77777777" w:rsidR="00961EA6" w:rsidRPr="00C9277D" w:rsidRDefault="00961EA6" w:rsidP="00E82037">
      <w:pPr>
        <w:pStyle w:val="ListParagraph"/>
        <w:numPr>
          <w:ilvl w:val="0"/>
          <w:numId w:val="13"/>
        </w:numPr>
        <w:spacing w:after="0" w:line="259" w:lineRule="auto"/>
        <w:jc w:val="both"/>
        <w:rPr>
          <w:rFonts w:cs="Arial"/>
        </w:rPr>
      </w:pPr>
      <w:r w:rsidRPr="00C9277D">
        <w:rPr>
          <w:rFonts w:cs="Arial"/>
        </w:rPr>
        <w:t>Comply with the Fair Work First conditionality</w:t>
      </w:r>
    </w:p>
    <w:p w14:paraId="74B40638" w14:textId="77777777" w:rsidR="00961EA6" w:rsidRPr="00C9277D" w:rsidRDefault="00961EA6" w:rsidP="00E82037">
      <w:pPr>
        <w:pStyle w:val="ListParagraph"/>
        <w:numPr>
          <w:ilvl w:val="0"/>
          <w:numId w:val="13"/>
        </w:numPr>
        <w:spacing w:after="0" w:line="259" w:lineRule="auto"/>
        <w:jc w:val="both"/>
        <w:rPr>
          <w:rFonts w:cs="Arial"/>
        </w:rPr>
      </w:pPr>
      <w:r w:rsidRPr="00C9277D">
        <w:rPr>
          <w:rFonts w:cs="Arial"/>
        </w:rPr>
        <w:t xml:space="preserve">Have robust safeguarding policies and procedures to protect vulnerable adults and children (if applicable to the project) </w:t>
      </w:r>
    </w:p>
    <w:p w14:paraId="395F777F" w14:textId="77777777" w:rsidR="00961EA6" w:rsidRPr="00C9277D" w:rsidRDefault="00961EA6" w:rsidP="00E82037">
      <w:pPr>
        <w:pStyle w:val="ListParagraph"/>
        <w:spacing w:after="0"/>
        <w:jc w:val="both"/>
        <w:rPr>
          <w:rFonts w:cs="Arial"/>
        </w:rPr>
      </w:pPr>
    </w:p>
    <w:p w14:paraId="1E78255F" w14:textId="26F83C67" w:rsidR="00961EA6" w:rsidRDefault="00961EA6" w:rsidP="00E82037">
      <w:pPr>
        <w:jc w:val="both"/>
        <w:rPr>
          <w:rFonts w:asciiTheme="minorHAnsi" w:hAnsiTheme="minorHAnsi"/>
          <w:sz w:val="24"/>
          <w:szCs w:val="24"/>
        </w:rPr>
      </w:pPr>
      <w:r w:rsidRPr="00C9277D">
        <w:rPr>
          <w:rFonts w:asciiTheme="minorHAnsi" w:hAnsiTheme="minorHAnsi"/>
          <w:sz w:val="24"/>
          <w:szCs w:val="24"/>
        </w:rPr>
        <w:t xml:space="preserve">All applicants should be able to demonstrate a capability to deliver projects of the type applied for. </w:t>
      </w:r>
    </w:p>
    <w:p w14:paraId="22E19C5D" w14:textId="77777777" w:rsidR="00302B2B" w:rsidRDefault="00302B2B" w:rsidP="00E82037">
      <w:pPr>
        <w:jc w:val="both"/>
        <w:rPr>
          <w:rFonts w:asciiTheme="minorHAnsi" w:hAnsiTheme="minorHAnsi"/>
          <w:sz w:val="24"/>
          <w:szCs w:val="24"/>
        </w:rPr>
      </w:pPr>
    </w:p>
    <w:p w14:paraId="40BB3E33" w14:textId="03FEE152" w:rsidR="00302B2B" w:rsidRDefault="00302B2B" w:rsidP="00E82037">
      <w:pPr>
        <w:jc w:val="both"/>
        <w:rPr>
          <w:rFonts w:asciiTheme="minorHAnsi" w:hAnsiTheme="minorHAnsi"/>
          <w:color w:val="77206D" w:themeColor="accent5" w:themeShade="BF"/>
          <w:sz w:val="24"/>
          <w:szCs w:val="24"/>
        </w:rPr>
      </w:pPr>
      <w:r w:rsidRPr="00302B2B">
        <w:rPr>
          <w:rFonts w:asciiTheme="minorHAnsi" w:hAnsiTheme="minorHAnsi"/>
          <w:color w:val="77206D" w:themeColor="accent5" w:themeShade="BF"/>
          <w:sz w:val="24"/>
          <w:szCs w:val="24"/>
        </w:rPr>
        <w:t>VAT</w:t>
      </w:r>
    </w:p>
    <w:p w14:paraId="545C9240" w14:textId="616FB7F3" w:rsidR="00302B2B" w:rsidRPr="00302B2B" w:rsidRDefault="00302B2B" w:rsidP="00E82037">
      <w:pPr>
        <w:jc w:val="both"/>
        <w:rPr>
          <w:rFonts w:asciiTheme="minorHAnsi" w:hAnsiTheme="minorHAnsi"/>
          <w:color w:val="77206D" w:themeColor="accent5" w:themeShade="BF"/>
          <w:sz w:val="24"/>
          <w:szCs w:val="24"/>
        </w:rPr>
      </w:pPr>
      <w:r w:rsidRPr="00302B2B">
        <w:rPr>
          <w:rFonts w:asciiTheme="minorHAnsi" w:hAnsiTheme="minorHAnsi"/>
          <w:color w:val="000000"/>
          <w:sz w:val="24"/>
          <w:szCs w:val="24"/>
        </w:rPr>
        <w:t>Grant funding will not cover reclaimable VAT costs. Applicants must state whether they are VAT registered as part of their application. If the applicant is VAT registered and able to reclaim VAT, VAT must not be included in the costs submitted, as it will not be funded through this grant.</w:t>
      </w:r>
    </w:p>
    <w:p w14:paraId="14DF665E" w14:textId="77777777" w:rsidR="00DD2547" w:rsidRPr="00C9277D" w:rsidRDefault="00DD2547" w:rsidP="00E82037">
      <w:pPr>
        <w:jc w:val="both"/>
        <w:rPr>
          <w:rFonts w:asciiTheme="minorHAnsi" w:hAnsiTheme="minorHAnsi"/>
          <w:sz w:val="24"/>
          <w:szCs w:val="24"/>
        </w:rPr>
      </w:pPr>
    </w:p>
    <w:p w14:paraId="3F7BC2BE" w14:textId="77777777" w:rsidR="00DD2547" w:rsidRPr="00C9277D" w:rsidRDefault="00DD2547" w:rsidP="00E82037">
      <w:pPr>
        <w:pStyle w:val="Heading3"/>
        <w:spacing w:before="0" w:after="0"/>
        <w:jc w:val="both"/>
        <w:rPr>
          <w:rFonts w:cs="Arial"/>
          <w:color w:val="77206D" w:themeColor="accent5" w:themeShade="BF"/>
          <w:sz w:val="24"/>
          <w:szCs w:val="24"/>
        </w:rPr>
      </w:pPr>
      <w:r w:rsidRPr="00C9277D">
        <w:rPr>
          <w:rFonts w:cs="Arial"/>
          <w:color w:val="77206D" w:themeColor="accent5" w:themeShade="BF"/>
          <w:sz w:val="24"/>
          <w:szCs w:val="24"/>
        </w:rPr>
        <w:t xml:space="preserve">Fair Work First </w:t>
      </w:r>
    </w:p>
    <w:p w14:paraId="09EAD70E" w14:textId="77777777" w:rsidR="00DD2547" w:rsidRPr="00C9277D" w:rsidRDefault="00DD2547" w:rsidP="00E82037">
      <w:pPr>
        <w:jc w:val="both"/>
        <w:rPr>
          <w:rFonts w:asciiTheme="minorHAnsi" w:hAnsiTheme="minorHAnsi" w:cs="Arial"/>
          <w:sz w:val="24"/>
          <w:szCs w:val="24"/>
          <w:lang w:eastAsia="en-GB"/>
        </w:rPr>
      </w:pPr>
      <w:r w:rsidRPr="00C9277D">
        <w:rPr>
          <w:rFonts w:asciiTheme="minorHAnsi" w:hAnsiTheme="minorHAnsi" w:cs="Arial"/>
          <w:sz w:val="24"/>
          <w:szCs w:val="24"/>
          <w:lang w:eastAsia="en-GB"/>
        </w:rPr>
        <w:t xml:space="preserve">All grants awarded with Scottish Government funds from 1 July 2023 (which includes this fund) must comply with the </w:t>
      </w:r>
      <w:hyperlink r:id="rId10" w:history="1">
        <w:r w:rsidRPr="00C9277D">
          <w:rPr>
            <w:rStyle w:val="Hyperlink"/>
            <w:rFonts w:asciiTheme="minorHAnsi" w:hAnsiTheme="minorHAnsi" w:cs="Arial"/>
            <w:sz w:val="24"/>
            <w:szCs w:val="24"/>
            <w:lang w:eastAsia="en-GB"/>
            <w14:ligatures w14:val="none"/>
          </w:rPr>
          <w:t>Fair Work First</w:t>
        </w:r>
      </w:hyperlink>
      <w:r w:rsidRPr="00C9277D">
        <w:rPr>
          <w:rFonts w:asciiTheme="minorHAnsi" w:hAnsiTheme="minorHAnsi" w:cs="Arial"/>
          <w:sz w:val="24"/>
          <w:szCs w:val="24"/>
          <w:lang w:eastAsia="en-GB"/>
        </w:rPr>
        <w:t xml:space="preserve"> conditionality requiring grant recipients to pay at least the real Living Wage, and provide appropriate channels for effective workers’ voice, such as trade union recognition. </w:t>
      </w:r>
    </w:p>
    <w:p w14:paraId="1148FA5F" w14:textId="77777777" w:rsidR="00DD2547" w:rsidRPr="00C9277D" w:rsidRDefault="00DD2547" w:rsidP="00DD2547">
      <w:pPr>
        <w:rPr>
          <w:rFonts w:asciiTheme="minorHAnsi" w:hAnsiTheme="minorHAnsi" w:cs="Arial"/>
          <w:sz w:val="24"/>
          <w:szCs w:val="24"/>
          <w:lang w:eastAsia="en-GB"/>
        </w:rPr>
      </w:pPr>
    </w:p>
    <w:p w14:paraId="37B9D086" w14:textId="77777777" w:rsidR="00DD2547" w:rsidRPr="00C9277D" w:rsidRDefault="00DD2547" w:rsidP="00E82037">
      <w:pPr>
        <w:jc w:val="both"/>
        <w:rPr>
          <w:rFonts w:asciiTheme="minorHAnsi" w:hAnsiTheme="minorHAnsi" w:cs="Arial"/>
          <w:sz w:val="24"/>
          <w:szCs w:val="24"/>
          <w:lang w:eastAsia="en-GB"/>
        </w:rPr>
      </w:pPr>
      <w:r w:rsidRPr="00C9277D">
        <w:rPr>
          <w:rFonts w:asciiTheme="minorHAnsi" w:hAnsiTheme="minorHAnsi" w:cs="Arial"/>
          <w:sz w:val="24"/>
          <w:szCs w:val="24"/>
          <w:lang w:eastAsia="en-GB"/>
        </w:rPr>
        <w:t>All principal grant recipients (in the case of People and Place, this is HITRANS) are required to meet the real Living Wage and effective voice conditions. Where the grant recipient issues funding to third-party organisations to support the delivery of the funded activity, the conditionality applies as follows:</w:t>
      </w:r>
    </w:p>
    <w:p w14:paraId="6E817F7E" w14:textId="77777777" w:rsidR="00DD2547" w:rsidRPr="00C9277D" w:rsidRDefault="00DD2547" w:rsidP="00E82037">
      <w:pPr>
        <w:pStyle w:val="ListParagraph"/>
        <w:numPr>
          <w:ilvl w:val="0"/>
          <w:numId w:val="19"/>
        </w:numPr>
        <w:spacing w:after="0" w:line="259" w:lineRule="auto"/>
        <w:jc w:val="both"/>
        <w:rPr>
          <w:rFonts w:cs="Arial"/>
          <w:lang w:eastAsia="en-GB"/>
        </w:rPr>
      </w:pPr>
      <w:r w:rsidRPr="00C9277D">
        <w:rPr>
          <w:rFonts w:cs="Arial"/>
          <w:lang w:eastAsia="en-GB"/>
        </w:rPr>
        <w:t>The real Living Wage condition applies to workers directly engaged in the delivery of the funded activity who are aged 16 and over, including apprentices and based anywhere in the UK.</w:t>
      </w:r>
    </w:p>
    <w:p w14:paraId="7904E44E" w14:textId="77777777" w:rsidR="00DD2547" w:rsidRPr="00C9277D" w:rsidRDefault="00DD2547" w:rsidP="00E82037">
      <w:pPr>
        <w:pStyle w:val="ListParagraph"/>
        <w:numPr>
          <w:ilvl w:val="0"/>
          <w:numId w:val="19"/>
        </w:numPr>
        <w:spacing w:after="0" w:line="259" w:lineRule="auto"/>
        <w:jc w:val="both"/>
        <w:rPr>
          <w:rFonts w:cs="Arial"/>
          <w:lang w:eastAsia="en-GB"/>
        </w:rPr>
      </w:pPr>
      <w:r w:rsidRPr="00C9277D">
        <w:rPr>
          <w:rFonts w:cs="Arial"/>
          <w:lang w:eastAsia="en-GB"/>
        </w:rPr>
        <w:t>The effective voice condition does not apply.</w:t>
      </w:r>
    </w:p>
    <w:p w14:paraId="4BB774F4" w14:textId="77777777" w:rsidR="00DD2547" w:rsidRPr="00C9277D" w:rsidRDefault="00DD2547" w:rsidP="00E82037">
      <w:pPr>
        <w:pStyle w:val="Heading4"/>
        <w:spacing w:before="0" w:after="0"/>
        <w:jc w:val="both"/>
        <w:rPr>
          <w:rFonts w:cs="Arial"/>
          <w:color w:val="215E99" w:themeColor="text2" w:themeTint="BF"/>
          <w:lang w:eastAsia="en-GB"/>
        </w:rPr>
      </w:pPr>
    </w:p>
    <w:p w14:paraId="580E8EC7" w14:textId="77777777" w:rsidR="00DD2547" w:rsidRPr="00C9277D" w:rsidRDefault="00DD2547" w:rsidP="00E82037">
      <w:pPr>
        <w:pStyle w:val="Heading3"/>
        <w:jc w:val="both"/>
        <w:rPr>
          <w:color w:val="77206D" w:themeColor="accent5" w:themeShade="BF"/>
          <w:lang w:eastAsia="en-GB"/>
        </w:rPr>
      </w:pPr>
      <w:r w:rsidRPr="00C9277D">
        <w:rPr>
          <w:color w:val="77206D" w:themeColor="accent5" w:themeShade="BF"/>
          <w:lang w:eastAsia="en-GB"/>
        </w:rPr>
        <w:t xml:space="preserve">Real Living </w:t>
      </w:r>
      <w:r w:rsidRPr="00C9277D">
        <w:rPr>
          <w:color w:val="77206D" w:themeColor="accent5" w:themeShade="BF"/>
        </w:rPr>
        <w:t>Wage</w:t>
      </w:r>
    </w:p>
    <w:p w14:paraId="418855D7" w14:textId="77777777" w:rsidR="00DD2547" w:rsidRPr="00C9277D" w:rsidRDefault="00DD2547" w:rsidP="00E82037">
      <w:pPr>
        <w:pStyle w:val="ListParagraph"/>
        <w:numPr>
          <w:ilvl w:val="0"/>
          <w:numId w:val="14"/>
        </w:numPr>
        <w:spacing w:after="0" w:line="259" w:lineRule="auto"/>
        <w:jc w:val="both"/>
        <w:rPr>
          <w:rFonts w:cs="Arial"/>
        </w:rPr>
      </w:pPr>
      <w:r w:rsidRPr="00C9277D">
        <w:rPr>
          <w:rFonts w:cs="Arial"/>
          <w:lang w:eastAsia="en-GB"/>
        </w:rPr>
        <w:t>In general, a grant recipient must demonstrate it is paying the Real Living Wage (RLW) before it can access a grant</w:t>
      </w:r>
    </w:p>
    <w:p w14:paraId="2651E203" w14:textId="77777777" w:rsidR="00DD2547" w:rsidRPr="00C9277D" w:rsidRDefault="00DD2547" w:rsidP="00E82037">
      <w:pPr>
        <w:pStyle w:val="ListParagraph"/>
        <w:numPr>
          <w:ilvl w:val="0"/>
          <w:numId w:val="14"/>
        </w:numPr>
        <w:spacing w:after="0" w:line="259" w:lineRule="auto"/>
        <w:jc w:val="both"/>
        <w:rPr>
          <w:rFonts w:cs="Arial"/>
        </w:rPr>
      </w:pPr>
      <w:r w:rsidRPr="00C9277D">
        <w:rPr>
          <w:rFonts w:cs="Arial"/>
          <w:lang w:eastAsia="en-GB"/>
        </w:rPr>
        <w:t>For the purposes of this grant fund, this condition only applies to workers directly engaged in the delivery of the funded activity who are aged 16 and over, including apprentices and based anywhere in the UK.</w:t>
      </w:r>
    </w:p>
    <w:p w14:paraId="2E585CD1" w14:textId="77777777" w:rsidR="00DD2547" w:rsidRPr="00C9277D" w:rsidRDefault="00DD2547" w:rsidP="00E82037">
      <w:pPr>
        <w:jc w:val="both"/>
        <w:rPr>
          <w:rFonts w:asciiTheme="minorHAnsi" w:hAnsiTheme="minorHAnsi" w:cs="Arial"/>
          <w:sz w:val="24"/>
          <w:szCs w:val="24"/>
        </w:rPr>
      </w:pPr>
      <w:r w:rsidRPr="00C9277D">
        <w:rPr>
          <w:rFonts w:asciiTheme="minorHAnsi" w:hAnsiTheme="minorHAnsi" w:cs="Arial"/>
          <w:sz w:val="24"/>
          <w:szCs w:val="24"/>
        </w:rPr>
        <w:t xml:space="preserve">Evidence required will depend on the size of the grant as per </w:t>
      </w:r>
      <w:hyperlink r:id="rId11" w:history="1">
        <w:r w:rsidRPr="00C9277D">
          <w:rPr>
            <w:rStyle w:val="Hyperlink"/>
            <w:rFonts w:asciiTheme="minorHAnsi" w:hAnsiTheme="minorHAnsi" w:cs="Arial"/>
            <w:sz w:val="24"/>
            <w:szCs w:val="24"/>
          </w:rPr>
          <w:t>Scottish Government guidance</w:t>
        </w:r>
      </w:hyperlink>
      <w:r w:rsidRPr="00C9277D">
        <w:rPr>
          <w:rFonts w:asciiTheme="minorHAnsi" w:hAnsiTheme="minorHAnsi" w:cs="Arial"/>
          <w:sz w:val="24"/>
          <w:szCs w:val="24"/>
        </w:rPr>
        <w:t>.</w:t>
      </w:r>
    </w:p>
    <w:p w14:paraId="0EED7B98" w14:textId="77777777" w:rsidR="00DD2547" w:rsidRPr="00C9277D" w:rsidRDefault="00DD2547" w:rsidP="00E82037">
      <w:pPr>
        <w:pStyle w:val="Heading3"/>
        <w:spacing w:before="0" w:after="0"/>
        <w:jc w:val="both"/>
        <w:rPr>
          <w:rFonts w:cs="Arial"/>
          <w:sz w:val="24"/>
          <w:szCs w:val="24"/>
        </w:rPr>
      </w:pPr>
    </w:p>
    <w:p w14:paraId="47AB3C80" w14:textId="77777777" w:rsidR="00DD2547" w:rsidRPr="00C9277D" w:rsidRDefault="00DD2547" w:rsidP="00E82037">
      <w:pPr>
        <w:pStyle w:val="Heading3"/>
        <w:spacing w:before="0" w:after="0"/>
        <w:jc w:val="both"/>
        <w:rPr>
          <w:rFonts w:cs="Arial"/>
          <w:color w:val="77206D" w:themeColor="accent5" w:themeShade="BF"/>
          <w:sz w:val="24"/>
          <w:szCs w:val="24"/>
        </w:rPr>
      </w:pPr>
      <w:r w:rsidRPr="00C9277D">
        <w:rPr>
          <w:rFonts w:cs="Arial"/>
          <w:color w:val="77206D" w:themeColor="accent5" w:themeShade="BF"/>
          <w:sz w:val="24"/>
          <w:szCs w:val="24"/>
        </w:rPr>
        <w:t>Work with vulnerable people</w:t>
      </w:r>
    </w:p>
    <w:p w14:paraId="0F3CE2E1" w14:textId="77777777" w:rsidR="00DD2547" w:rsidRPr="00C9277D" w:rsidRDefault="00DD2547" w:rsidP="00E82037">
      <w:pPr>
        <w:jc w:val="both"/>
        <w:rPr>
          <w:rFonts w:asciiTheme="minorHAnsi" w:hAnsiTheme="minorHAnsi" w:cs="Arial"/>
          <w:sz w:val="24"/>
          <w:szCs w:val="24"/>
        </w:rPr>
      </w:pPr>
      <w:r w:rsidRPr="00C9277D">
        <w:rPr>
          <w:rFonts w:asciiTheme="minorHAnsi" w:hAnsiTheme="minorHAnsi" w:cs="Arial"/>
          <w:sz w:val="24"/>
          <w:szCs w:val="24"/>
        </w:rPr>
        <w:t>If your programme involves working with vulnerable groups, we will ask you to confirm that you have:</w:t>
      </w:r>
    </w:p>
    <w:p w14:paraId="2DD88631" w14:textId="77777777" w:rsidR="00DD2547" w:rsidRPr="00C9277D" w:rsidRDefault="00DD2547" w:rsidP="00E82037">
      <w:pPr>
        <w:pStyle w:val="ListParagraph"/>
        <w:numPr>
          <w:ilvl w:val="0"/>
          <w:numId w:val="15"/>
        </w:numPr>
        <w:spacing w:after="0" w:line="259" w:lineRule="auto"/>
        <w:jc w:val="both"/>
        <w:rPr>
          <w:rFonts w:cs="Arial"/>
        </w:rPr>
      </w:pPr>
      <w:r w:rsidRPr="00C9277D">
        <w:rPr>
          <w:rFonts w:cs="Arial"/>
        </w:rPr>
        <w:t>Robust safeguarding policies and procedures in place to protect vulnerable adults and children (these may include things such as a specific safeguarding policy, training, support and supervision of staff, a Code of Conduct)</w:t>
      </w:r>
    </w:p>
    <w:p w14:paraId="66A0BEF8" w14:textId="77777777" w:rsidR="00DD2547" w:rsidRPr="00C9277D" w:rsidRDefault="00DD2547" w:rsidP="00E82037">
      <w:pPr>
        <w:pStyle w:val="ListParagraph"/>
        <w:numPr>
          <w:ilvl w:val="0"/>
          <w:numId w:val="15"/>
        </w:numPr>
        <w:spacing w:after="0" w:line="259" w:lineRule="auto"/>
        <w:jc w:val="both"/>
        <w:rPr>
          <w:rFonts w:cs="Arial"/>
        </w:rPr>
      </w:pPr>
      <w:r w:rsidRPr="00C9277D">
        <w:rPr>
          <w:rFonts w:cs="Arial"/>
        </w:rPr>
        <w:t>Whistleblowing and monitoring and complaints processes.</w:t>
      </w:r>
    </w:p>
    <w:p w14:paraId="3FCB20A3" w14:textId="77777777" w:rsidR="00DD2547" w:rsidRPr="00C9277D" w:rsidRDefault="00DD2547" w:rsidP="00E82037">
      <w:pPr>
        <w:pStyle w:val="ListParagraph"/>
        <w:numPr>
          <w:ilvl w:val="0"/>
          <w:numId w:val="15"/>
        </w:numPr>
        <w:spacing w:after="0" w:line="259" w:lineRule="auto"/>
        <w:jc w:val="both"/>
        <w:rPr>
          <w:rFonts w:cs="Arial"/>
        </w:rPr>
      </w:pPr>
      <w:r w:rsidRPr="00C9277D">
        <w:rPr>
          <w:rFonts w:cs="Arial"/>
        </w:rPr>
        <w:t>A clear procedure which must be followed if you become aware of any specific safeguarding incident</w:t>
      </w:r>
    </w:p>
    <w:p w14:paraId="54D723F0" w14:textId="5C27EAD5" w:rsidR="00961EA6" w:rsidRPr="00C9277D" w:rsidRDefault="00961EA6" w:rsidP="00E82037">
      <w:pPr>
        <w:pStyle w:val="Heading2"/>
        <w:spacing w:before="0" w:after="0"/>
        <w:jc w:val="both"/>
        <w:rPr>
          <w:rFonts w:asciiTheme="minorHAnsi" w:hAnsiTheme="minorHAnsi"/>
          <w:color w:val="77206D" w:themeColor="accent5" w:themeShade="BF"/>
          <w:sz w:val="24"/>
          <w:szCs w:val="24"/>
        </w:rPr>
      </w:pPr>
    </w:p>
    <w:p w14:paraId="5C8A8A6C" w14:textId="77777777" w:rsidR="00961EA6" w:rsidRPr="00C9277D" w:rsidRDefault="00961EA6" w:rsidP="00E82037">
      <w:pPr>
        <w:pStyle w:val="Heading2"/>
        <w:spacing w:before="0" w:after="0"/>
        <w:jc w:val="both"/>
        <w:rPr>
          <w:rFonts w:asciiTheme="minorHAnsi" w:hAnsiTheme="minorHAnsi"/>
          <w:color w:val="77206D" w:themeColor="accent5" w:themeShade="BF"/>
          <w:sz w:val="24"/>
          <w:szCs w:val="24"/>
        </w:rPr>
      </w:pPr>
      <w:r w:rsidRPr="00C9277D">
        <w:rPr>
          <w:rFonts w:asciiTheme="minorHAnsi" w:hAnsiTheme="minorHAnsi"/>
          <w:color w:val="77206D" w:themeColor="accent5" w:themeShade="BF"/>
          <w:sz w:val="24"/>
          <w:szCs w:val="24"/>
        </w:rPr>
        <w:t>Grant Fund Additional Requirements</w:t>
      </w:r>
    </w:p>
    <w:p w14:paraId="49ED4213" w14:textId="7653891B" w:rsidR="00961EA6" w:rsidRPr="00C9277D" w:rsidRDefault="00961EA6" w:rsidP="00E82037">
      <w:pPr>
        <w:jc w:val="both"/>
        <w:rPr>
          <w:rFonts w:asciiTheme="minorHAnsi" w:hAnsiTheme="minorHAnsi"/>
          <w:sz w:val="24"/>
          <w:szCs w:val="24"/>
        </w:rPr>
      </w:pPr>
      <w:r w:rsidRPr="00C9277D">
        <w:rPr>
          <w:rFonts w:asciiTheme="minorHAnsi" w:hAnsiTheme="minorHAnsi"/>
          <w:sz w:val="24"/>
          <w:szCs w:val="24"/>
        </w:rPr>
        <w:t>All successful applications will be expected to sign the grant funding terms prior to any projects commencing. Full copies of these</w:t>
      </w:r>
      <w:r w:rsidR="00902FC5" w:rsidRPr="00C9277D">
        <w:rPr>
          <w:rFonts w:asciiTheme="minorHAnsi" w:hAnsiTheme="minorHAnsi"/>
          <w:sz w:val="24"/>
          <w:szCs w:val="24"/>
        </w:rPr>
        <w:t xml:space="preserve"> will be made available</w:t>
      </w:r>
      <w:r w:rsidRPr="00C9277D">
        <w:rPr>
          <w:rFonts w:asciiTheme="minorHAnsi" w:hAnsiTheme="minorHAnsi"/>
          <w:sz w:val="24"/>
          <w:szCs w:val="24"/>
        </w:rPr>
        <w:t>, but will include the following requirements:</w:t>
      </w:r>
    </w:p>
    <w:p w14:paraId="07F0EC42" w14:textId="77777777" w:rsidR="00902FC5" w:rsidRPr="00C9277D" w:rsidRDefault="00902FC5" w:rsidP="00E82037">
      <w:pPr>
        <w:jc w:val="both"/>
        <w:rPr>
          <w:rFonts w:asciiTheme="minorHAnsi" w:hAnsiTheme="minorHAnsi"/>
          <w:sz w:val="24"/>
          <w:szCs w:val="24"/>
        </w:rPr>
      </w:pPr>
    </w:p>
    <w:p w14:paraId="3A76623A" w14:textId="028E2DB1" w:rsidR="00961EA6" w:rsidRPr="00C9277D" w:rsidRDefault="00961EA6" w:rsidP="00E82037">
      <w:pPr>
        <w:pStyle w:val="ListParagraph"/>
        <w:numPr>
          <w:ilvl w:val="0"/>
          <w:numId w:val="11"/>
        </w:numPr>
        <w:spacing w:after="0" w:line="259" w:lineRule="auto"/>
        <w:jc w:val="both"/>
      </w:pPr>
      <w:r w:rsidRPr="00C9277D">
        <w:t xml:space="preserve">All funding must be spent, and project close documentation submitted, by </w:t>
      </w:r>
      <w:r w:rsidR="009B4E65" w:rsidRPr="00C9277D">
        <w:t>15</w:t>
      </w:r>
      <w:r w:rsidR="009B4E65" w:rsidRPr="00C9277D">
        <w:rPr>
          <w:vertAlign w:val="superscript"/>
        </w:rPr>
        <w:t>th</w:t>
      </w:r>
      <w:r w:rsidR="009B4E65" w:rsidRPr="00C9277D">
        <w:t xml:space="preserve"> </w:t>
      </w:r>
      <w:r w:rsidRPr="00C9277D">
        <w:t>March 202</w:t>
      </w:r>
      <w:r w:rsidR="009E70D4">
        <w:t>7</w:t>
      </w:r>
      <w:r w:rsidRPr="00C9277D">
        <w:t>. Any funding not spent and claimed by this date will not be claimable</w:t>
      </w:r>
      <w:r w:rsidR="009B4E65" w:rsidRPr="00C9277D">
        <w:t>.</w:t>
      </w:r>
    </w:p>
    <w:p w14:paraId="60042158" w14:textId="27E018C2" w:rsidR="00E002FF" w:rsidRPr="00C9277D" w:rsidRDefault="00961EA6" w:rsidP="00E82037">
      <w:pPr>
        <w:pStyle w:val="ListParagraph"/>
        <w:numPr>
          <w:ilvl w:val="0"/>
          <w:numId w:val="11"/>
        </w:numPr>
        <w:spacing w:after="0" w:line="259" w:lineRule="auto"/>
        <w:jc w:val="both"/>
      </w:pPr>
      <w:r w:rsidRPr="00C9277D">
        <w:t xml:space="preserve">Projects are funded for the scope and amount given on the full application. Any deviation from this requires prior approval from </w:t>
      </w:r>
      <w:r w:rsidR="009B4E65" w:rsidRPr="00C9277D">
        <w:t>HITRANS.</w:t>
      </w:r>
    </w:p>
    <w:p w14:paraId="0C4757A3" w14:textId="7EEEB923" w:rsidR="0031606F" w:rsidRDefault="0031606F" w:rsidP="00E82037">
      <w:pPr>
        <w:pStyle w:val="ListParagraph"/>
        <w:numPr>
          <w:ilvl w:val="0"/>
          <w:numId w:val="11"/>
        </w:numPr>
        <w:jc w:val="both"/>
      </w:pPr>
      <w:r w:rsidRPr="00C9277D">
        <w:t xml:space="preserve">Regular monitoring and evaluation reports to be submitted as agreed, with a quarterly report submitted by the end of </w:t>
      </w:r>
      <w:r w:rsidR="009E70D4">
        <w:t xml:space="preserve">July, </w:t>
      </w:r>
      <w:r w:rsidRPr="00C9277D">
        <w:t>September, &amp; December 202</w:t>
      </w:r>
      <w:r w:rsidR="009E70D4">
        <w:t>6</w:t>
      </w:r>
      <w:r w:rsidRPr="00C9277D">
        <w:t xml:space="preserve"> and an evaluation report by the end of March 202</w:t>
      </w:r>
      <w:r w:rsidR="009E70D4">
        <w:t>7</w:t>
      </w:r>
      <w:r w:rsidR="00A05AEA" w:rsidRPr="00C9277D">
        <w:t>.</w:t>
      </w:r>
    </w:p>
    <w:p w14:paraId="3E5FD9F1" w14:textId="77777777" w:rsidR="00304963" w:rsidRDefault="00304963" w:rsidP="00304963">
      <w:pPr>
        <w:jc w:val="both"/>
      </w:pPr>
    </w:p>
    <w:p w14:paraId="7F4BF88F" w14:textId="77777777" w:rsidR="00304963" w:rsidRPr="00304963" w:rsidRDefault="00304963" w:rsidP="00304963">
      <w:pPr>
        <w:pStyle w:val="Heading2"/>
        <w:rPr>
          <w:rFonts w:asciiTheme="minorHAnsi" w:hAnsiTheme="minorHAnsi" w:cs="Times New Roman"/>
          <w:color w:val="A02B93" w:themeColor="accent5"/>
          <w:sz w:val="24"/>
          <w:szCs w:val="24"/>
        </w:rPr>
      </w:pPr>
      <w:r w:rsidRPr="00304963">
        <w:rPr>
          <w:rFonts w:asciiTheme="minorHAnsi" w:hAnsiTheme="minorHAnsi"/>
          <w:color w:val="A02B93" w:themeColor="accent5"/>
          <w:sz w:val="24"/>
          <w:szCs w:val="24"/>
        </w:rPr>
        <w:t>Claiming Your Grant</w:t>
      </w:r>
    </w:p>
    <w:p w14:paraId="208B7A9D" w14:textId="77777777" w:rsidR="00304963" w:rsidRPr="00304963" w:rsidRDefault="00304963" w:rsidP="00304963">
      <w:pPr>
        <w:pStyle w:val="NormalWeb"/>
        <w:rPr>
          <w:rFonts w:asciiTheme="minorHAnsi" w:hAnsiTheme="minorHAnsi"/>
          <w:color w:val="000000"/>
        </w:rPr>
      </w:pPr>
      <w:r w:rsidRPr="00304963">
        <w:rPr>
          <w:rFonts w:asciiTheme="minorHAnsi" w:hAnsiTheme="minorHAnsi"/>
          <w:color w:val="000000"/>
        </w:rPr>
        <w:t>When you apply, we ask you to give the most accurate quote or cost estimate you can for your cycle parking.</w:t>
      </w:r>
    </w:p>
    <w:p w14:paraId="21EBABD5" w14:textId="77777777" w:rsidR="00304963" w:rsidRPr="00304963" w:rsidRDefault="00304963" w:rsidP="00304963">
      <w:pPr>
        <w:pStyle w:val="NormalWeb"/>
        <w:rPr>
          <w:rFonts w:asciiTheme="minorHAnsi" w:hAnsiTheme="minorHAnsi"/>
          <w:color w:val="000000"/>
        </w:rPr>
      </w:pPr>
      <w:r w:rsidRPr="00304963">
        <w:rPr>
          <w:rFonts w:asciiTheme="minorHAnsi" w:hAnsiTheme="minorHAnsi"/>
          <w:color w:val="000000"/>
        </w:rPr>
        <w:t>If your application is successful, you will receive a grant award letter confirming how much funding you have been given.</w:t>
      </w:r>
    </w:p>
    <w:p w14:paraId="692BD934" w14:textId="77777777" w:rsidR="00304963" w:rsidRPr="00304963" w:rsidRDefault="00304963" w:rsidP="00304963">
      <w:pPr>
        <w:pStyle w:val="NormalWeb"/>
        <w:rPr>
          <w:rFonts w:asciiTheme="minorHAnsi" w:hAnsiTheme="minorHAnsi"/>
          <w:color w:val="000000"/>
        </w:rPr>
      </w:pPr>
      <w:r w:rsidRPr="00304963">
        <w:rPr>
          <w:rFonts w:asciiTheme="minorHAnsi" w:hAnsiTheme="minorHAnsi"/>
          <w:color w:val="000000"/>
        </w:rPr>
        <w:lastRenderedPageBreak/>
        <w:t>For the 2026/27 funding period, Transport Scotland requires us to collect proof of spending before grant payments are made. This means the process is slightly different from previous years.</w:t>
      </w:r>
    </w:p>
    <w:p w14:paraId="52387D07" w14:textId="77777777" w:rsidR="00304963" w:rsidRPr="00304963" w:rsidRDefault="00304963" w:rsidP="00304963">
      <w:pPr>
        <w:pStyle w:val="Heading3"/>
        <w:rPr>
          <w:color w:val="A02B93" w:themeColor="accent5"/>
          <w:sz w:val="24"/>
          <w:szCs w:val="24"/>
        </w:rPr>
      </w:pPr>
      <w:r w:rsidRPr="00304963">
        <w:rPr>
          <w:color w:val="A02B93" w:themeColor="accent5"/>
          <w:sz w:val="24"/>
          <w:szCs w:val="24"/>
        </w:rPr>
        <w:t>How to claim your grant</w:t>
      </w:r>
    </w:p>
    <w:p w14:paraId="5C2146EA" w14:textId="11E362AE" w:rsidR="00304963" w:rsidRPr="00304963" w:rsidRDefault="00304963" w:rsidP="00304963">
      <w:pPr>
        <w:pStyle w:val="NormalWeb"/>
        <w:rPr>
          <w:rFonts w:asciiTheme="minorHAnsi" w:hAnsiTheme="minorHAnsi"/>
          <w:color w:val="000000"/>
        </w:rPr>
      </w:pPr>
      <w:r w:rsidRPr="00304963">
        <w:rPr>
          <w:rStyle w:val="Strong"/>
          <w:rFonts w:asciiTheme="minorHAnsi" w:eastAsiaTheme="majorEastAsia" w:hAnsiTheme="minorHAnsi"/>
          <w:b w:val="0"/>
          <w:bCs w:val="0"/>
          <w:color w:val="000000"/>
        </w:rPr>
        <w:t>Standard approach</w:t>
      </w:r>
      <w:r w:rsidRPr="00304963">
        <w:rPr>
          <w:rFonts w:asciiTheme="minorHAnsi" w:hAnsiTheme="minorHAnsi"/>
          <w:color w:val="000000"/>
        </w:rPr>
        <w:br/>
        <w:t xml:space="preserve">Most grant recipients will pay for their </w:t>
      </w:r>
      <w:r>
        <w:rPr>
          <w:rFonts w:asciiTheme="minorHAnsi" w:hAnsiTheme="minorHAnsi"/>
          <w:color w:val="000000"/>
        </w:rPr>
        <w:t>project first</w:t>
      </w:r>
      <w:r w:rsidRPr="00304963">
        <w:rPr>
          <w:rFonts w:asciiTheme="minorHAnsi" w:hAnsiTheme="minorHAnsi"/>
          <w:color w:val="000000"/>
        </w:rPr>
        <w:t>. Once the purchase is complete, you should send receipts to HITRANS and submit your claim using the spreadsheet provided</w:t>
      </w:r>
      <w:r>
        <w:rPr>
          <w:rFonts w:asciiTheme="minorHAnsi" w:hAnsiTheme="minorHAnsi"/>
          <w:color w:val="000000"/>
        </w:rPr>
        <w:t xml:space="preserve"> with your grant award letter.</w:t>
      </w:r>
      <w:r w:rsidRPr="00304963">
        <w:rPr>
          <w:rFonts w:asciiTheme="minorHAnsi" w:hAnsiTheme="minorHAnsi"/>
          <w:color w:val="000000"/>
        </w:rPr>
        <w:t xml:space="preserve"> We will then pay the grant.</w:t>
      </w:r>
    </w:p>
    <w:p w14:paraId="03AA62E4" w14:textId="77777777" w:rsidR="00304963" w:rsidRPr="00304963" w:rsidRDefault="00304963" w:rsidP="00304963">
      <w:pPr>
        <w:pStyle w:val="NormalWeb"/>
        <w:rPr>
          <w:rFonts w:asciiTheme="minorHAnsi" w:hAnsiTheme="minorHAnsi"/>
          <w:color w:val="000000"/>
        </w:rPr>
      </w:pPr>
      <w:r w:rsidRPr="00304963">
        <w:rPr>
          <w:rStyle w:val="Strong"/>
          <w:rFonts w:asciiTheme="minorHAnsi" w:eastAsiaTheme="majorEastAsia" w:hAnsiTheme="minorHAnsi"/>
          <w:b w:val="0"/>
          <w:bCs w:val="0"/>
          <w:color w:val="000000"/>
        </w:rPr>
        <w:t>Pro forma invoice route</w:t>
      </w:r>
      <w:r w:rsidRPr="00304963">
        <w:rPr>
          <w:rFonts w:asciiTheme="minorHAnsi" w:hAnsiTheme="minorHAnsi"/>
          <w:color w:val="000000"/>
        </w:rPr>
        <w:br/>
        <w:t>(Only use this if you are unable to pay for the project upfront.)</w:t>
      </w:r>
    </w:p>
    <w:p w14:paraId="3AA07D2D" w14:textId="77777777" w:rsidR="00304963" w:rsidRPr="00304963" w:rsidRDefault="00304963" w:rsidP="00304963">
      <w:pPr>
        <w:pStyle w:val="NormalWeb"/>
        <w:numPr>
          <w:ilvl w:val="0"/>
          <w:numId w:val="26"/>
        </w:numPr>
        <w:rPr>
          <w:rFonts w:asciiTheme="minorHAnsi" w:hAnsiTheme="minorHAnsi"/>
          <w:color w:val="000000"/>
        </w:rPr>
      </w:pPr>
      <w:r w:rsidRPr="00304963">
        <w:rPr>
          <w:rFonts w:asciiTheme="minorHAnsi" w:hAnsiTheme="minorHAnsi"/>
          <w:color w:val="000000"/>
        </w:rPr>
        <w:t>When you are ready to order, ask your supplier for a pro forma invoice showing the exact cost.</w:t>
      </w:r>
    </w:p>
    <w:p w14:paraId="39EEF19A" w14:textId="45A8E91D" w:rsidR="00304963" w:rsidRPr="00304963" w:rsidRDefault="00304963" w:rsidP="00304963">
      <w:pPr>
        <w:pStyle w:val="NormalWeb"/>
        <w:numPr>
          <w:ilvl w:val="0"/>
          <w:numId w:val="26"/>
        </w:numPr>
        <w:rPr>
          <w:rFonts w:asciiTheme="minorHAnsi" w:hAnsiTheme="minorHAnsi"/>
          <w:color w:val="000000"/>
        </w:rPr>
      </w:pPr>
      <w:r w:rsidRPr="00304963">
        <w:rPr>
          <w:rFonts w:asciiTheme="minorHAnsi" w:hAnsiTheme="minorHAnsi"/>
          <w:color w:val="000000"/>
        </w:rPr>
        <w:t>Send the pro forma invoice to HITRAN</w:t>
      </w:r>
      <w:r>
        <w:rPr>
          <w:rFonts w:asciiTheme="minorHAnsi" w:hAnsiTheme="minorHAnsi"/>
          <w:color w:val="000000"/>
        </w:rPr>
        <w:t>S with your claim</w:t>
      </w:r>
      <w:r w:rsidRPr="00304963">
        <w:rPr>
          <w:rFonts w:asciiTheme="minorHAnsi" w:hAnsiTheme="minorHAnsi"/>
          <w:color w:val="000000"/>
        </w:rPr>
        <w:t>. We will then transfer the grant funding so you can pay the supplier and receive the final invoic</w:t>
      </w:r>
      <w:r>
        <w:rPr>
          <w:rFonts w:asciiTheme="minorHAnsi" w:hAnsiTheme="minorHAnsi"/>
          <w:color w:val="000000"/>
        </w:rPr>
        <w:t xml:space="preserve">e which should also be sent to HITRANS as final evidence of spend. </w:t>
      </w:r>
    </w:p>
    <w:p w14:paraId="1EB77B03" w14:textId="77777777" w:rsidR="00304963" w:rsidRPr="00304963" w:rsidRDefault="00304963" w:rsidP="00304963">
      <w:pPr>
        <w:pStyle w:val="Heading3"/>
        <w:rPr>
          <w:color w:val="000000"/>
          <w:sz w:val="24"/>
          <w:szCs w:val="24"/>
        </w:rPr>
      </w:pPr>
      <w:r w:rsidRPr="00304963">
        <w:rPr>
          <w:color w:val="000000"/>
          <w:sz w:val="24"/>
          <w:szCs w:val="24"/>
        </w:rPr>
        <w:t>Important notes</w:t>
      </w:r>
    </w:p>
    <w:p w14:paraId="7FF6E24D" w14:textId="77777777" w:rsidR="00304963" w:rsidRPr="00304963" w:rsidRDefault="00304963" w:rsidP="00304963">
      <w:pPr>
        <w:pStyle w:val="NormalWeb"/>
        <w:numPr>
          <w:ilvl w:val="0"/>
          <w:numId w:val="27"/>
        </w:numPr>
        <w:rPr>
          <w:rFonts w:asciiTheme="minorHAnsi" w:hAnsiTheme="minorHAnsi"/>
          <w:color w:val="000000"/>
        </w:rPr>
      </w:pPr>
      <w:r w:rsidRPr="00304963">
        <w:rPr>
          <w:rFonts w:asciiTheme="minorHAnsi" w:hAnsiTheme="minorHAnsi"/>
          <w:color w:val="000000"/>
        </w:rPr>
        <w:t>Please tell us in your application whether you expect to pay upfront or use the pro forma invoice route.</w:t>
      </w:r>
    </w:p>
    <w:p w14:paraId="3D54975D" w14:textId="77777777" w:rsidR="00304963" w:rsidRPr="00304963" w:rsidRDefault="00304963" w:rsidP="00304963">
      <w:pPr>
        <w:pStyle w:val="NormalWeb"/>
        <w:numPr>
          <w:ilvl w:val="0"/>
          <w:numId w:val="27"/>
        </w:numPr>
        <w:rPr>
          <w:rFonts w:asciiTheme="minorHAnsi" w:hAnsiTheme="minorHAnsi"/>
          <w:color w:val="000000"/>
        </w:rPr>
      </w:pPr>
      <w:r w:rsidRPr="00304963">
        <w:rPr>
          <w:rFonts w:asciiTheme="minorHAnsi" w:hAnsiTheme="minorHAnsi"/>
          <w:color w:val="000000"/>
        </w:rPr>
        <w:t>If you plan to use the pro forma route, check with your supplier early on that they can provide a pro forma invoice.</w:t>
      </w:r>
    </w:p>
    <w:p w14:paraId="713F9A22" w14:textId="77777777" w:rsidR="00304963" w:rsidRPr="00304963" w:rsidRDefault="00304963" w:rsidP="00304963">
      <w:pPr>
        <w:pStyle w:val="NormalWeb"/>
        <w:numPr>
          <w:ilvl w:val="0"/>
          <w:numId w:val="27"/>
        </w:numPr>
        <w:rPr>
          <w:rFonts w:asciiTheme="minorHAnsi" w:hAnsiTheme="minorHAnsi"/>
          <w:color w:val="000000"/>
        </w:rPr>
      </w:pPr>
      <w:r w:rsidRPr="00304963">
        <w:rPr>
          <w:rFonts w:asciiTheme="minorHAnsi" w:hAnsiTheme="minorHAnsi"/>
          <w:color w:val="000000"/>
        </w:rPr>
        <w:t>The grant will only cover the items listed on the pro forma invoice. Any changes or cost increases must be agreed in advance.</w:t>
      </w:r>
    </w:p>
    <w:p w14:paraId="3FAD36C1" w14:textId="6747B4D5" w:rsidR="008701AF" w:rsidRPr="00C9277D" w:rsidRDefault="001B6031" w:rsidP="00CB0E0F">
      <w:pPr>
        <w:pStyle w:val="Heading1"/>
        <w:rPr>
          <w:rFonts w:asciiTheme="minorHAnsi" w:hAnsiTheme="minorHAnsi"/>
          <w:color w:val="77206D" w:themeColor="accent5" w:themeShade="BF"/>
        </w:rPr>
      </w:pPr>
      <w:r w:rsidRPr="00C9277D">
        <w:rPr>
          <w:rFonts w:asciiTheme="minorHAnsi" w:hAnsiTheme="minorHAnsi"/>
          <w:color w:val="77206D" w:themeColor="accent5" w:themeShade="BF"/>
        </w:rPr>
        <w:t xml:space="preserve">Assessment </w:t>
      </w:r>
      <w:r w:rsidR="00CB0E0F" w:rsidRPr="00C9277D">
        <w:rPr>
          <w:rFonts w:asciiTheme="minorHAnsi" w:hAnsiTheme="minorHAnsi"/>
          <w:color w:val="77206D" w:themeColor="accent5" w:themeShade="BF"/>
        </w:rPr>
        <w:t>Process</w:t>
      </w:r>
    </w:p>
    <w:p w14:paraId="1690A51F" w14:textId="77777777" w:rsidR="004F3124" w:rsidRPr="000A79B0" w:rsidRDefault="004F3124" w:rsidP="00E82037">
      <w:pPr>
        <w:pStyle w:val="Heading2"/>
        <w:jc w:val="both"/>
        <w:rPr>
          <w:rFonts w:asciiTheme="minorHAnsi" w:hAnsiTheme="minorHAnsi"/>
          <w:color w:val="77206D" w:themeColor="accent5" w:themeShade="BF"/>
        </w:rPr>
      </w:pPr>
      <w:r w:rsidRPr="000A79B0">
        <w:rPr>
          <w:rFonts w:asciiTheme="minorHAnsi" w:hAnsiTheme="minorHAnsi"/>
          <w:color w:val="77206D" w:themeColor="accent5" w:themeShade="BF"/>
        </w:rPr>
        <w:t xml:space="preserve">Scoring Criteria </w:t>
      </w:r>
    </w:p>
    <w:p w14:paraId="492C06E4" w14:textId="2A7738C0" w:rsidR="0005485D" w:rsidRPr="000A79B0" w:rsidRDefault="0005485D" w:rsidP="00E82037">
      <w:pPr>
        <w:pStyle w:val="NormalWeb"/>
        <w:jc w:val="both"/>
        <w:rPr>
          <w:rFonts w:asciiTheme="minorHAnsi" w:hAnsiTheme="minorHAnsi"/>
        </w:rPr>
      </w:pPr>
      <w:r w:rsidRPr="000A79B0">
        <w:rPr>
          <w:rFonts w:asciiTheme="minorHAnsi" w:hAnsiTheme="minorHAnsi"/>
          <w:color w:val="000000"/>
        </w:rPr>
        <w:t xml:space="preserve">Projects will be scored based on their overall contribution to the objectives of HITRANS Behaviour Change Strategy and how well they algin with Regional Priorities and the Active Travel Framework. </w:t>
      </w:r>
    </w:p>
    <w:p w14:paraId="7B9A48F8" w14:textId="57E1ABB4" w:rsidR="004F3124" w:rsidRPr="000A79B0" w:rsidRDefault="0005485D" w:rsidP="00E82037">
      <w:pPr>
        <w:pStyle w:val="NormalWeb"/>
        <w:jc w:val="both"/>
        <w:rPr>
          <w:rFonts w:asciiTheme="minorHAnsi" w:hAnsiTheme="minorHAnsi"/>
        </w:rPr>
      </w:pPr>
      <w:r w:rsidRPr="000A79B0">
        <w:rPr>
          <w:rFonts w:asciiTheme="minorHAnsi" w:hAnsiTheme="minorHAnsi"/>
          <w:color w:val="000000"/>
        </w:rPr>
        <w:t xml:space="preserve">The decision-making process will </w:t>
      </w:r>
      <w:proofErr w:type="gramStart"/>
      <w:r w:rsidRPr="000A79B0">
        <w:rPr>
          <w:rFonts w:asciiTheme="minorHAnsi" w:hAnsiTheme="minorHAnsi"/>
          <w:color w:val="000000"/>
        </w:rPr>
        <w:t>take into account</w:t>
      </w:r>
      <w:proofErr w:type="gramEnd"/>
      <w:r w:rsidRPr="000A79B0">
        <w:rPr>
          <w:rFonts w:asciiTheme="minorHAnsi" w:hAnsiTheme="minorHAnsi"/>
          <w:color w:val="000000"/>
        </w:rPr>
        <w:t xml:space="preserve"> the project’s score, strategic fit, </w:t>
      </w:r>
      <w:r w:rsidRPr="000A79B0">
        <w:rPr>
          <w:rFonts w:asciiTheme="minorHAnsi" w:hAnsiTheme="minorHAnsi"/>
        </w:rPr>
        <w:t>and feasibility.</w:t>
      </w:r>
    </w:p>
    <w:p w14:paraId="256A3634" w14:textId="4CA0636F" w:rsidR="0027191B" w:rsidRPr="000A79B0" w:rsidRDefault="0027191B" w:rsidP="0026695B">
      <w:pPr>
        <w:pStyle w:val="NormalWeb"/>
        <w:jc w:val="both"/>
        <w:rPr>
          <w:rFonts w:asciiTheme="minorHAnsi" w:hAnsiTheme="minorHAnsi"/>
        </w:rPr>
      </w:pPr>
      <w:r w:rsidRPr="000A79B0">
        <w:rPr>
          <w:rFonts w:asciiTheme="minorHAnsi" w:hAnsiTheme="minorHAnsi"/>
          <w:color w:val="77206D" w:themeColor="accent5" w:themeShade="BF"/>
        </w:rPr>
        <w:t>Scoring System for</w:t>
      </w:r>
      <w:r w:rsidR="001D387A" w:rsidRPr="000A79B0">
        <w:rPr>
          <w:rFonts w:asciiTheme="minorHAnsi" w:hAnsiTheme="minorHAnsi"/>
          <w:color w:val="77206D" w:themeColor="accent5" w:themeShade="BF"/>
        </w:rPr>
        <w:t xml:space="preserve"> </w:t>
      </w:r>
      <w:r w:rsidRPr="000A79B0">
        <w:rPr>
          <w:rFonts w:asciiTheme="minorHAnsi" w:hAnsiTheme="minorHAnsi"/>
          <w:color w:val="77206D" w:themeColor="accent5" w:themeShade="BF"/>
        </w:rPr>
        <w:t>Applications</w:t>
      </w:r>
    </w:p>
    <w:p w14:paraId="056BAE4A" w14:textId="557012FD" w:rsidR="00633226" w:rsidRPr="000A79B0" w:rsidRDefault="00B37C7D" w:rsidP="00E82037">
      <w:pPr>
        <w:pStyle w:val="NormalWeb"/>
        <w:jc w:val="both"/>
        <w:rPr>
          <w:rFonts w:asciiTheme="minorHAnsi" w:hAnsiTheme="minorHAnsi"/>
        </w:rPr>
      </w:pPr>
      <w:r w:rsidRPr="000A79B0">
        <w:rPr>
          <w:rFonts w:asciiTheme="minorHAnsi" w:hAnsiTheme="minorHAnsi"/>
          <w:color w:val="000000"/>
        </w:rPr>
        <w:t>This scoring model offers a standardized approach to evaluating cycle parking infrastructure funding applications, ensuring a</w:t>
      </w:r>
      <w:r w:rsidR="00633226" w:rsidRPr="000A79B0">
        <w:rPr>
          <w:rFonts w:asciiTheme="minorHAnsi" w:hAnsiTheme="minorHAnsi"/>
          <w:color w:val="000000"/>
        </w:rPr>
        <w:t>n</w:t>
      </w:r>
      <w:r w:rsidRPr="000A79B0">
        <w:rPr>
          <w:rFonts w:asciiTheme="minorHAnsi" w:hAnsiTheme="minorHAnsi"/>
          <w:color w:val="000000"/>
        </w:rPr>
        <w:t xml:space="preserve"> objective assessment process. Proposals should aim to maximize their scores across all criteria to enhance their chances of securing funding.</w:t>
      </w:r>
      <w:r w:rsidR="00122A24" w:rsidRPr="000A79B0">
        <w:rPr>
          <w:rFonts w:asciiTheme="minorHAnsi" w:hAnsiTheme="minorHAnsi"/>
          <w:color w:val="000000"/>
        </w:rPr>
        <w:t xml:space="preserve"> </w:t>
      </w:r>
    </w:p>
    <w:p w14:paraId="319D8D98" w14:textId="48E49D19" w:rsidR="0050769F" w:rsidRPr="000A3345" w:rsidRDefault="00CF5C10" w:rsidP="004977C5">
      <w:pPr>
        <w:rPr>
          <w:rFonts w:asciiTheme="minorHAnsi" w:hAnsiTheme="minorHAnsi"/>
          <w:color w:val="77206D" w:themeColor="accent5" w:themeShade="BF"/>
          <w:sz w:val="24"/>
          <w:szCs w:val="24"/>
        </w:rPr>
      </w:pPr>
      <w:r w:rsidRPr="000A79B0">
        <w:rPr>
          <w:rFonts w:asciiTheme="minorHAnsi" w:hAnsiTheme="minorHAnsi"/>
          <w:color w:val="77206D" w:themeColor="accent5" w:themeShade="BF"/>
          <w:sz w:val="24"/>
          <w:szCs w:val="24"/>
        </w:rPr>
        <w:lastRenderedPageBreak/>
        <w:t>Scoring model</w:t>
      </w:r>
    </w:p>
    <w:p w14:paraId="391CF1EC" w14:textId="77777777" w:rsidR="00CF5C10" w:rsidRPr="00C9277D" w:rsidRDefault="00CF5C10" w:rsidP="004977C5">
      <w:pPr>
        <w:rPr>
          <w:rFonts w:asciiTheme="minorHAnsi" w:hAnsiTheme="minorHAnsi"/>
          <w:sz w:val="24"/>
          <w:szCs w:val="24"/>
        </w:rPr>
      </w:pPr>
    </w:p>
    <w:tbl>
      <w:tblPr>
        <w:tblStyle w:val="TableGrid"/>
        <w:tblW w:w="9345" w:type="dxa"/>
        <w:tblLook w:val="04A0" w:firstRow="1" w:lastRow="0" w:firstColumn="1" w:lastColumn="0" w:noHBand="0" w:noVBand="1"/>
      </w:tblPr>
      <w:tblGrid>
        <w:gridCol w:w="2828"/>
        <w:gridCol w:w="2193"/>
        <w:gridCol w:w="2132"/>
        <w:gridCol w:w="2192"/>
      </w:tblGrid>
      <w:tr w:rsidR="000804FF" w:rsidRPr="00C9277D" w14:paraId="56355AAB" w14:textId="77777777" w:rsidTr="000A3345">
        <w:trPr>
          <w:trHeight w:val="1350"/>
        </w:trPr>
        <w:tc>
          <w:tcPr>
            <w:tcW w:w="2828" w:type="dxa"/>
          </w:tcPr>
          <w:p w14:paraId="037910ED" w14:textId="552C31E3" w:rsidR="000804FF" w:rsidRPr="00C9277D" w:rsidRDefault="000804FF" w:rsidP="004977C5">
            <w:pPr>
              <w:rPr>
                <w:rFonts w:asciiTheme="minorHAnsi" w:hAnsiTheme="minorHAnsi"/>
                <w:sz w:val="24"/>
                <w:szCs w:val="24"/>
              </w:rPr>
            </w:pPr>
            <w:r w:rsidRPr="00C9277D">
              <w:rPr>
                <w:rFonts w:asciiTheme="minorHAnsi" w:hAnsiTheme="minorHAnsi"/>
                <w:sz w:val="24"/>
                <w:szCs w:val="24"/>
              </w:rPr>
              <w:t>Criteria</w:t>
            </w:r>
          </w:p>
        </w:tc>
        <w:tc>
          <w:tcPr>
            <w:tcW w:w="2193" w:type="dxa"/>
          </w:tcPr>
          <w:p w14:paraId="568B021A" w14:textId="78628C25" w:rsidR="000804FF" w:rsidRPr="00C9277D" w:rsidRDefault="000804FF" w:rsidP="004977C5">
            <w:pPr>
              <w:rPr>
                <w:rFonts w:asciiTheme="minorHAnsi" w:hAnsiTheme="minorHAnsi"/>
                <w:sz w:val="24"/>
                <w:szCs w:val="24"/>
              </w:rPr>
            </w:pPr>
            <w:r w:rsidRPr="00C9277D">
              <w:rPr>
                <w:rFonts w:asciiTheme="minorHAnsi" w:hAnsiTheme="minorHAnsi"/>
                <w:sz w:val="24"/>
                <w:szCs w:val="24"/>
              </w:rPr>
              <w:t xml:space="preserve">Weighting </w:t>
            </w:r>
          </w:p>
        </w:tc>
        <w:tc>
          <w:tcPr>
            <w:tcW w:w="2132" w:type="dxa"/>
          </w:tcPr>
          <w:p w14:paraId="2DDC8D84" w14:textId="25EBB8E9" w:rsidR="000804FF" w:rsidRPr="00C9277D" w:rsidRDefault="000804FF" w:rsidP="004977C5">
            <w:pPr>
              <w:rPr>
                <w:rFonts w:asciiTheme="minorHAnsi" w:hAnsiTheme="minorHAnsi"/>
                <w:sz w:val="24"/>
                <w:szCs w:val="24"/>
              </w:rPr>
            </w:pPr>
            <w:r w:rsidRPr="00C9277D">
              <w:rPr>
                <w:rFonts w:asciiTheme="minorHAnsi" w:hAnsiTheme="minorHAnsi"/>
                <w:sz w:val="24"/>
                <w:szCs w:val="24"/>
              </w:rPr>
              <w:t>Score</w:t>
            </w:r>
            <w:r w:rsidR="0027191B" w:rsidRPr="00C9277D">
              <w:rPr>
                <w:rFonts w:asciiTheme="minorHAnsi" w:hAnsiTheme="minorHAnsi"/>
                <w:sz w:val="24"/>
                <w:szCs w:val="24"/>
              </w:rPr>
              <w:t xml:space="preserve"> (1-</w:t>
            </w:r>
            <w:r w:rsidR="00F67F1B" w:rsidRPr="00C9277D">
              <w:rPr>
                <w:rFonts w:asciiTheme="minorHAnsi" w:hAnsiTheme="minorHAnsi"/>
                <w:sz w:val="24"/>
                <w:szCs w:val="24"/>
              </w:rPr>
              <w:t>4</w:t>
            </w:r>
            <w:r w:rsidR="0027191B" w:rsidRPr="00C9277D">
              <w:rPr>
                <w:rFonts w:asciiTheme="minorHAnsi" w:hAnsiTheme="minorHAnsi"/>
                <w:sz w:val="24"/>
                <w:szCs w:val="24"/>
              </w:rPr>
              <w:t>)</w:t>
            </w:r>
          </w:p>
        </w:tc>
        <w:tc>
          <w:tcPr>
            <w:tcW w:w="2192" w:type="dxa"/>
          </w:tcPr>
          <w:p w14:paraId="012DD447" w14:textId="498E9394" w:rsidR="000804FF" w:rsidRPr="00C9277D" w:rsidRDefault="000804FF" w:rsidP="004977C5">
            <w:pPr>
              <w:rPr>
                <w:rFonts w:asciiTheme="minorHAnsi" w:hAnsiTheme="minorHAnsi"/>
                <w:sz w:val="24"/>
                <w:szCs w:val="24"/>
              </w:rPr>
            </w:pPr>
            <w:r w:rsidRPr="00C9277D">
              <w:rPr>
                <w:rFonts w:asciiTheme="minorHAnsi" w:hAnsiTheme="minorHAnsi"/>
                <w:sz w:val="24"/>
                <w:szCs w:val="24"/>
              </w:rPr>
              <w:t xml:space="preserve">Weighted </w:t>
            </w:r>
            <w:r w:rsidR="009471B0" w:rsidRPr="00C9277D">
              <w:rPr>
                <w:rFonts w:asciiTheme="minorHAnsi" w:hAnsiTheme="minorHAnsi"/>
                <w:sz w:val="24"/>
                <w:szCs w:val="24"/>
              </w:rPr>
              <w:t xml:space="preserve">Maximum </w:t>
            </w:r>
            <w:r w:rsidRPr="00C9277D">
              <w:rPr>
                <w:rFonts w:asciiTheme="minorHAnsi" w:hAnsiTheme="minorHAnsi"/>
                <w:sz w:val="24"/>
                <w:szCs w:val="24"/>
              </w:rPr>
              <w:t>Score (Score x Weight)</w:t>
            </w:r>
          </w:p>
        </w:tc>
      </w:tr>
      <w:tr w:rsidR="000804FF" w:rsidRPr="00C9277D" w14:paraId="1F17F7A8" w14:textId="77777777" w:rsidTr="000A3345">
        <w:trPr>
          <w:trHeight w:val="900"/>
        </w:trPr>
        <w:tc>
          <w:tcPr>
            <w:tcW w:w="2828" w:type="dxa"/>
          </w:tcPr>
          <w:p w14:paraId="57E438C6" w14:textId="4140FA9E" w:rsidR="000804FF" w:rsidRPr="00C9277D" w:rsidRDefault="009471B0" w:rsidP="004977C5">
            <w:pPr>
              <w:rPr>
                <w:rFonts w:asciiTheme="minorHAnsi" w:hAnsiTheme="minorHAnsi"/>
                <w:sz w:val="24"/>
                <w:szCs w:val="24"/>
              </w:rPr>
            </w:pPr>
            <w:r w:rsidRPr="00C9277D">
              <w:rPr>
                <w:rFonts w:asciiTheme="minorHAnsi" w:hAnsiTheme="minorHAnsi"/>
                <w:sz w:val="24"/>
                <w:szCs w:val="24"/>
              </w:rPr>
              <w:t>Local Authority Priority Locations</w:t>
            </w:r>
          </w:p>
        </w:tc>
        <w:tc>
          <w:tcPr>
            <w:tcW w:w="2193" w:type="dxa"/>
          </w:tcPr>
          <w:p w14:paraId="6962E363" w14:textId="46C8BDA7" w:rsidR="000804FF" w:rsidRPr="00C9277D" w:rsidRDefault="00C225F1" w:rsidP="004977C5">
            <w:pPr>
              <w:rPr>
                <w:rFonts w:asciiTheme="minorHAnsi" w:hAnsiTheme="minorHAnsi"/>
                <w:sz w:val="24"/>
                <w:szCs w:val="24"/>
              </w:rPr>
            </w:pPr>
            <w:r w:rsidRPr="00C9277D">
              <w:rPr>
                <w:rFonts w:asciiTheme="minorHAnsi" w:hAnsiTheme="minorHAnsi"/>
                <w:sz w:val="24"/>
                <w:szCs w:val="24"/>
              </w:rPr>
              <w:t>3</w:t>
            </w:r>
          </w:p>
        </w:tc>
        <w:tc>
          <w:tcPr>
            <w:tcW w:w="2132" w:type="dxa"/>
          </w:tcPr>
          <w:p w14:paraId="11BA368B" w14:textId="79ED734E" w:rsidR="000804FF" w:rsidRPr="00C9277D" w:rsidRDefault="009471B0" w:rsidP="004977C5">
            <w:pPr>
              <w:rPr>
                <w:rFonts w:asciiTheme="minorHAnsi" w:hAnsiTheme="minorHAnsi"/>
                <w:sz w:val="24"/>
                <w:szCs w:val="24"/>
              </w:rPr>
            </w:pPr>
            <w:r w:rsidRPr="00C9277D">
              <w:rPr>
                <w:rFonts w:asciiTheme="minorHAnsi" w:hAnsiTheme="minorHAnsi"/>
                <w:sz w:val="24"/>
                <w:szCs w:val="24"/>
              </w:rPr>
              <w:t>4</w:t>
            </w:r>
          </w:p>
        </w:tc>
        <w:tc>
          <w:tcPr>
            <w:tcW w:w="2192" w:type="dxa"/>
          </w:tcPr>
          <w:p w14:paraId="2FCB235A" w14:textId="4DD2DB98" w:rsidR="000804FF" w:rsidRPr="00C9277D" w:rsidRDefault="00C225F1" w:rsidP="004977C5">
            <w:pPr>
              <w:rPr>
                <w:rFonts w:asciiTheme="minorHAnsi" w:hAnsiTheme="minorHAnsi"/>
                <w:sz w:val="24"/>
                <w:szCs w:val="24"/>
              </w:rPr>
            </w:pPr>
            <w:r w:rsidRPr="00C9277D">
              <w:rPr>
                <w:rFonts w:asciiTheme="minorHAnsi" w:hAnsiTheme="minorHAnsi"/>
                <w:sz w:val="24"/>
                <w:szCs w:val="24"/>
              </w:rPr>
              <w:t>12</w:t>
            </w:r>
          </w:p>
        </w:tc>
      </w:tr>
      <w:tr w:rsidR="000804FF" w:rsidRPr="00C9277D" w14:paraId="265411EB" w14:textId="77777777" w:rsidTr="000A3345">
        <w:trPr>
          <w:trHeight w:val="1350"/>
        </w:trPr>
        <w:tc>
          <w:tcPr>
            <w:tcW w:w="2828" w:type="dxa"/>
          </w:tcPr>
          <w:p w14:paraId="7584B834" w14:textId="1D463301" w:rsidR="000804FF" w:rsidRPr="00C9277D" w:rsidRDefault="009471B0" w:rsidP="004977C5">
            <w:pPr>
              <w:rPr>
                <w:rFonts w:asciiTheme="minorHAnsi" w:hAnsiTheme="minorHAnsi"/>
                <w:sz w:val="24"/>
                <w:szCs w:val="24"/>
              </w:rPr>
            </w:pPr>
            <w:r w:rsidRPr="00C9277D">
              <w:rPr>
                <w:rFonts w:asciiTheme="minorHAnsi" w:hAnsiTheme="minorHAnsi"/>
                <w:sz w:val="24"/>
                <w:szCs w:val="24"/>
              </w:rPr>
              <w:t>Town Masterplan/SIMD/Travel to work area</w:t>
            </w:r>
          </w:p>
        </w:tc>
        <w:tc>
          <w:tcPr>
            <w:tcW w:w="2193" w:type="dxa"/>
          </w:tcPr>
          <w:p w14:paraId="7F9B8A5D" w14:textId="17EBB97E" w:rsidR="000804FF" w:rsidRPr="00C9277D" w:rsidRDefault="00C225F1" w:rsidP="004977C5">
            <w:pPr>
              <w:rPr>
                <w:rFonts w:asciiTheme="minorHAnsi" w:hAnsiTheme="minorHAnsi"/>
                <w:sz w:val="24"/>
                <w:szCs w:val="24"/>
              </w:rPr>
            </w:pPr>
            <w:r w:rsidRPr="00C9277D">
              <w:rPr>
                <w:rFonts w:asciiTheme="minorHAnsi" w:hAnsiTheme="minorHAnsi"/>
                <w:sz w:val="24"/>
                <w:szCs w:val="24"/>
              </w:rPr>
              <w:t>2</w:t>
            </w:r>
          </w:p>
        </w:tc>
        <w:tc>
          <w:tcPr>
            <w:tcW w:w="2132" w:type="dxa"/>
          </w:tcPr>
          <w:p w14:paraId="0D180C26" w14:textId="256D6E2D" w:rsidR="000804FF" w:rsidRPr="00C9277D" w:rsidRDefault="009471B0" w:rsidP="004977C5">
            <w:pPr>
              <w:rPr>
                <w:rFonts w:asciiTheme="minorHAnsi" w:hAnsiTheme="minorHAnsi"/>
                <w:sz w:val="24"/>
                <w:szCs w:val="24"/>
              </w:rPr>
            </w:pPr>
            <w:r w:rsidRPr="00C9277D">
              <w:rPr>
                <w:rFonts w:asciiTheme="minorHAnsi" w:hAnsiTheme="minorHAnsi"/>
                <w:sz w:val="24"/>
                <w:szCs w:val="24"/>
              </w:rPr>
              <w:t>4</w:t>
            </w:r>
          </w:p>
        </w:tc>
        <w:tc>
          <w:tcPr>
            <w:tcW w:w="2192" w:type="dxa"/>
          </w:tcPr>
          <w:p w14:paraId="6E96B2BE" w14:textId="791C65E1" w:rsidR="000804FF" w:rsidRPr="00C9277D" w:rsidRDefault="00C225F1" w:rsidP="004977C5">
            <w:pPr>
              <w:rPr>
                <w:rFonts w:asciiTheme="minorHAnsi" w:hAnsiTheme="minorHAnsi"/>
                <w:sz w:val="24"/>
                <w:szCs w:val="24"/>
              </w:rPr>
            </w:pPr>
            <w:r w:rsidRPr="00C9277D">
              <w:rPr>
                <w:rFonts w:asciiTheme="minorHAnsi" w:hAnsiTheme="minorHAnsi"/>
                <w:sz w:val="24"/>
                <w:szCs w:val="24"/>
              </w:rPr>
              <w:t>8</w:t>
            </w:r>
          </w:p>
        </w:tc>
      </w:tr>
      <w:tr w:rsidR="0027191B" w:rsidRPr="00C9277D" w14:paraId="10594EA0" w14:textId="77777777" w:rsidTr="000A3345">
        <w:trPr>
          <w:trHeight w:val="900"/>
        </w:trPr>
        <w:tc>
          <w:tcPr>
            <w:tcW w:w="2828" w:type="dxa"/>
          </w:tcPr>
          <w:p w14:paraId="7D375AB7" w14:textId="365559CA" w:rsidR="0027191B" w:rsidRPr="00C9277D" w:rsidRDefault="00DE217C" w:rsidP="004977C5">
            <w:pPr>
              <w:rPr>
                <w:rFonts w:asciiTheme="minorHAnsi" w:hAnsiTheme="minorHAnsi"/>
                <w:sz w:val="24"/>
                <w:szCs w:val="24"/>
              </w:rPr>
            </w:pPr>
            <w:r>
              <w:rPr>
                <w:rFonts w:asciiTheme="minorHAnsi" w:hAnsiTheme="minorHAnsi"/>
                <w:sz w:val="24"/>
                <w:szCs w:val="24"/>
              </w:rPr>
              <w:t>Project Planning and deliverability</w:t>
            </w:r>
          </w:p>
        </w:tc>
        <w:tc>
          <w:tcPr>
            <w:tcW w:w="2193" w:type="dxa"/>
          </w:tcPr>
          <w:p w14:paraId="4FA0195D" w14:textId="60C99796" w:rsidR="0027191B" w:rsidRPr="00C9277D" w:rsidRDefault="00C225F1" w:rsidP="004977C5">
            <w:pPr>
              <w:rPr>
                <w:rFonts w:asciiTheme="minorHAnsi" w:hAnsiTheme="minorHAnsi"/>
                <w:sz w:val="24"/>
                <w:szCs w:val="24"/>
              </w:rPr>
            </w:pPr>
            <w:r w:rsidRPr="00C9277D">
              <w:rPr>
                <w:rFonts w:asciiTheme="minorHAnsi" w:hAnsiTheme="minorHAnsi"/>
                <w:sz w:val="24"/>
                <w:szCs w:val="24"/>
              </w:rPr>
              <w:t>2</w:t>
            </w:r>
          </w:p>
        </w:tc>
        <w:tc>
          <w:tcPr>
            <w:tcW w:w="2132" w:type="dxa"/>
          </w:tcPr>
          <w:p w14:paraId="4BF9DA6E" w14:textId="72286B1E" w:rsidR="0027191B" w:rsidRPr="00C9277D" w:rsidRDefault="009471B0" w:rsidP="004977C5">
            <w:pPr>
              <w:rPr>
                <w:rFonts w:asciiTheme="minorHAnsi" w:hAnsiTheme="minorHAnsi"/>
                <w:sz w:val="24"/>
                <w:szCs w:val="24"/>
              </w:rPr>
            </w:pPr>
            <w:r w:rsidRPr="00C9277D">
              <w:rPr>
                <w:rFonts w:asciiTheme="minorHAnsi" w:hAnsiTheme="minorHAnsi"/>
                <w:sz w:val="24"/>
                <w:szCs w:val="24"/>
              </w:rPr>
              <w:t>4</w:t>
            </w:r>
          </w:p>
        </w:tc>
        <w:tc>
          <w:tcPr>
            <w:tcW w:w="2192" w:type="dxa"/>
          </w:tcPr>
          <w:p w14:paraId="4B3D790A" w14:textId="517D529C" w:rsidR="0027191B" w:rsidRPr="00C9277D" w:rsidRDefault="00C225F1" w:rsidP="004977C5">
            <w:pPr>
              <w:rPr>
                <w:rFonts w:asciiTheme="minorHAnsi" w:hAnsiTheme="minorHAnsi"/>
                <w:sz w:val="24"/>
                <w:szCs w:val="24"/>
              </w:rPr>
            </w:pPr>
            <w:r w:rsidRPr="00C9277D">
              <w:rPr>
                <w:rFonts w:asciiTheme="minorHAnsi" w:hAnsiTheme="minorHAnsi"/>
                <w:sz w:val="24"/>
                <w:szCs w:val="24"/>
              </w:rPr>
              <w:t>8</w:t>
            </w:r>
          </w:p>
        </w:tc>
      </w:tr>
      <w:tr w:rsidR="00883266" w:rsidRPr="00C9277D" w14:paraId="47660F55" w14:textId="77777777" w:rsidTr="000A3345">
        <w:trPr>
          <w:trHeight w:val="450"/>
        </w:trPr>
        <w:tc>
          <w:tcPr>
            <w:tcW w:w="2828" w:type="dxa"/>
          </w:tcPr>
          <w:p w14:paraId="1D14B94F" w14:textId="6482C74E" w:rsidR="00883266" w:rsidRPr="00C9277D" w:rsidRDefault="00883266" w:rsidP="00883266">
            <w:pPr>
              <w:rPr>
                <w:rFonts w:asciiTheme="minorHAnsi" w:hAnsiTheme="minorHAnsi"/>
                <w:b/>
                <w:bCs/>
                <w:sz w:val="24"/>
                <w:szCs w:val="24"/>
              </w:rPr>
            </w:pPr>
            <w:r w:rsidRPr="00C9277D">
              <w:rPr>
                <w:rFonts w:asciiTheme="minorHAnsi" w:hAnsiTheme="minorHAnsi"/>
                <w:b/>
                <w:bCs/>
                <w:sz w:val="24"/>
                <w:szCs w:val="24"/>
              </w:rPr>
              <w:t>Total Score</w:t>
            </w:r>
          </w:p>
        </w:tc>
        <w:tc>
          <w:tcPr>
            <w:tcW w:w="2193" w:type="dxa"/>
          </w:tcPr>
          <w:p w14:paraId="3F15D0DC" w14:textId="522B3405" w:rsidR="00883266" w:rsidRPr="00C9277D" w:rsidRDefault="00883266" w:rsidP="00883266">
            <w:pPr>
              <w:rPr>
                <w:rFonts w:asciiTheme="minorHAnsi" w:hAnsiTheme="minorHAnsi"/>
                <w:sz w:val="24"/>
                <w:szCs w:val="24"/>
              </w:rPr>
            </w:pPr>
          </w:p>
        </w:tc>
        <w:tc>
          <w:tcPr>
            <w:tcW w:w="2132" w:type="dxa"/>
          </w:tcPr>
          <w:p w14:paraId="42FA5480" w14:textId="77777777" w:rsidR="00883266" w:rsidRPr="00C9277D" w:rsidRDefault="00883266" w:rsidP="00883266">
            <w:pPr>
              <w:rPr>
                <w:rFonts w:asciiTheme="minorHAnsi" w:hAnsiTheme="minorHAnsi"/>
                <w:sz w:val="24"/>
                <w:szCs w:val="24"/>
              </w:rPr>
            </w:pPr>
          </w:p>
        </w:tc>
        <w:tc>
          <w:tcPr>
            <w:tcW w:w="2192" w:type="dxa"/>
          </w:tcPr>
          <w:p w14:paraId="18887E68" w14:textId="1A9A4BBC" w:rsidR="00883266" w:rsidRPr="00C9277D" w:rsidRDefault="004E453C" w:rsidP="00883266">
            <w:pPr>
              <w:rPr>
                <w:rFonts w:asciiTheme="minorHAnsi" w:hAnsiTheme="minorHAnsi"/>
                <w:sz w:val="24"/>
                <w:szCs w:val="24"/>
              </w:rPr>
            </w:pPr>
            <w:r>
              <w:rPr>
                <w:rFonts w:asciiTheme="minorHAnsi" w:hAnsiTheme="minorHAnsi"/>
                <w:sz w:val="24"/>
                <w:szCs w:val="24"/>
              </w:rPr>
              <w:t>28</w:t>
            </w:r>
          </w:p>
        </w:tc>
      </w:tr>
    </w:tbl>
    <w:p w14:paraId="0599CB95" w14:textId="77777777" w:rsidR="00D37A41" w:rsidRPr="00C9277D" w:rsidRDefault="00D37A41" w:rsidP="00E52505">
      <w:pPr>
        <w:rPr>
          <w:rFonts w:asciiTheme="minorHAnsi" w:hAnsiTheme="minorHAnsi"/>
          <w:b/>
          <w:bCs/>
          <w:sz w:val="24"/>
          <w:szCs w:val="24"/>
          <w:u w:val="single"/>
        </w:rPr>
      </w:pPr>
    </w:p>
    <w:p w14:paraId="7756B9B5" w14:textId="77777777" w:rsidR="000A3345" w:rsidRDefault="000A3345" w:rsidP="00E52505">
      <w:pPr>
        <w:rPr>
          <w:rFonts w:asciiTheme="minorHAnsi" w:hAnsiTheme="minorHAnsi"/>
          <w:color w:val="77206D" w:themeColor="accent5" w:themeShade="BF"/>
          <w:sz w:val="24"/>
          <w:szCs w:val="24"/>
        </w:rPr>
      </w:pPr>
    </w:p>
    <w:p w14:paraId="00856C6D" w14:textId="77777777" w:rsidR="000A3345" w:rsidRDefault="000A3345" w:rsidP="00E52505">
      <w:pPr>
        <w:rPr>
          <w:rFonts w:asciiTheme="minorHAnsi" w:hAnsiTheme="minorHAnsi"/>
          <w:color w:val="77206D" w:themeColor="accent5" w:themeShade="BF"/>
          <w:sz w:val="24"/>
          <w:szCs w:val="24"/>
        </w:rPr>
      </w:pPr>
    </w:p>
    <w:p w14:paraId="6EB5E228" w14:textId="4CC36EFB" w:rsidR="0050769F" w:rsidRPr="000A3345" w:rsidRDefault="00CF50A3" w:rsidP="00E52505">
      <w:pPr>
        <w:rPr>
          <w:rFonts w:asciiTheme="minorHAnsi" w:hAnsiTheme="minorHAnsi"/>
          <w:color w:val="77206D" w:themeColor="accent5" w:themeShade="BF"/>
          <w:sz w:val="28"/>
          <w:szCs w:val="28"/>
        </w:rPr>
      </w:pPr>
      <w:r w:rsidRPr="000A3345">
        <w:rPr>
          <w:rFonts w:asciiTheme="minorHAnsi" w:hAnsiTheme="minorHAnsi"/>
          <w:color w:val="77206D" w:themeColor="accent5" w:themeShade="BF"/>
          <w:sz w:val="28"/>
          <w:szCs w:val="28"/>
        </w:rPr>
        <w:t xml:space="preserve">Scoring </w:t>
      </w:r>
      <w:r w:rsidR="00E52505" w:rsidRPr="000A3345">
        <w:rPr>
          <w:rFonts w:asciiTheme="minorHAnsi" w:hAnsiTheme="minorHAnsi"/>
          <w:color w:val="77206D" w:themeColor="accent5" w:themeShade="BF"/>
          <w:sz w:val="28"/>
          <w:szCs w:val="28"/>
        </w:rPr>
        <w:t>Descriptions</w:t>
      </w:r>
    </w:p>
    <w:p w14:paraId="4E4BAE04" w14:textId="77777777" w:rsidR="000A3345" w:rsidRDefault="000A3345" w:rsidP="00C9277D">
      <w:pPr>
        <w:rPr>
          <w:rFonts w:asciiTheme="minorHAnsi" w:hAnsiTheme="minorHAnsi"/>
          <w:b/>
          <w:bCs/>
          <w:u w:val="single"/>
          <w14:ligatures w14:val="none"/>
        </w:rPr>
      </w:pPr>
    </w:p>
    <w:p w14:paraId="2F62B3D1" w14:textId="2F00D72D" w:rsidR="00C9277D" w:rsidRPr="000A3345" w:rsidRDefault="00C9277D" w:rsidP="00C9277D">
      <w:pPr>
        <w:rPr>
          <w:rFonts w:asciiTheme="minorHAnsi" w:hAnsiTheme="minorHAnsi"/>
          <w:b/>
          <w:bCs/>
          <w:sz w:val="24"/>
          <w:szCs w:val="24"/>
          <w:u w:val="single"/>
        </w:rPr>
      </w:pPr>
      <w:r w:rsidRPr="000A3345">
        <w:rPr>
          <w:rFonts w:asciiTheme="minorHAnsi" w:hAnsiTheme="minorHAnsi"/>
          <w:b/>
          <w:bCs/>
          <w:sz w:val="24"/>
          <w:szCs w:val="24"/>
          <w:u w:val="single"/>
          <w14:ligatures w14:val="none"/>
        </w:rPr>
        <w:t>Local Authority Priority Locations</w:t>
      </w:r>
    </w:p>
    <w:p w14:paraId="028A4A26" w14:textId="77777777" w:rsidR="000A3345" w:rsidRDefault="000A3345" w:rsidP="00E52505">
      <w:pPr>
        <w:rPr>
          <w:rFonts w:asciiTheme="minorHAnsi" w:hAnsiTheme="minorHAnsi"/>
          <w:b/>
          <w:bCs/>
          <w:sz w:val="24"/>
          <w:szCs w:val="24"/>
          <w:u w:val="single"/>
        </w:rPr>
      </w:pPr>
    </w:p>
    <w:p w14:paraId="720A65CC" w14:textId="40CF72E5" w:rsidR="0026695B" w:rsidRPr="00C9277D" w:rsidRDefault="00F20895" w:rsidP="00E52505">
      <w:pPr>
        <w:rPr>
          <w:rFonts w:asciiTheme="minorHAnsi" w:hAnsiTheme="minorHAnsi"/>
          <w:sz w:val="24"/>
          <w:szCs w:val="24"/>
        </w:rPr>
      </w:pPr>
      <w:r>
        <w:rPr>
          <w:rFonts w:asciiTheme="minorHAnsi" w:hAnsiTheme="minorHAnsi"/>
          <w:sz w:val="24"/>
          <w:szCs w:val="24"/>
        </w:rPr>
        <w:t xml:space="preserve">Projects </w:t>
      </w:r>
      <w:r w:rsidR="003B38A2" w:rsidRPr="00C9277D">
        <w:rPr>
          <w:rFonts w:asciiTheme="minorHAnsi" w:hAnsiTheme="minorHAnsi"/>
          <w:sz w:val="24"/>
          <w:szCs w:val="24"/>
        </w:rPr>
        <w:t xml:space="preserve">that have </w:t>
      </w:r>
      <w:r w:rsidR="00C9277D" w:rsidRPr="00C9277D">
        <w:rPr>
          <w:rFonts w:asciiTheme="minorHAnsi" w:hAnsiTheme="minorHAnsi"/>
          <w:sz w:val="24"/>
          <w:szCs w:val="24"/>
        </w:rPr>
        <w:t xml:space="preserve">been </w:t>
      </w:r>
      <w:r w:rsidR="0020424A">
        <w:rPr>
          <w:rFonts w:asciiTheme="minorHAnsi" w:hAnsiTheme="minorHAnsi"/>
          <w:sz w:val="24"/>
          <w:szCs w:val="24"/>
        </w:rPr>
        <w:t>i</w:t>
      </w:r>
      <w:r w:rsidR="003B38A2" w:rsidRPr="00C9277D">
        <w:rPr>
          <w:rFonts w:asciiTheme="minorHAnsi" w:hAnsiTheme="minorHAnsi"/>
          <w:sz w:val="24"/>
          <w:szCs w:val="24"/>
        </w:rPr>
        <w:t xml:space="preserve">dentified as high priority by the Local Authority will </w:t>
      </w:r>
      <w:r w:rsidR="000A3345">
        <w:rPr>
          <w:rFonts w:asciiTheme="minorHAnsi" w:hAnsiTheme="minorHAnsi"/>
          <w:sz w:val="24"/>
          <w:szCs w:val="24"/>
        </w:rPr>
        <w:t>score higher than those which have not.</w:t>
      </w:r>
      <w:r w:rsidR="003B38A2" w:rsidRPr="00C9277D">
        <w:rPr>
          <w:rFonts w:asciiTheme="minorHAnsi" w:hAnsiTheme="minorHAnsi"/>
          <w:sz w:val="24"/>
          <w:szCs w:val="24"/>
        </w:rPr>
        <w:t xml:space="preserve"> </w:t>
      </w:r>
      <w:r w:rsidR="00110B2B" w:rsidRPr="00C9277D">
        <w:rPr>
          <w:rFonts w:asciiTheme="minorHAnsi" w:hAnsiTheme="minorHAnsi"/>
          <w:sz w:val="24"/>
          <w:szCs w:val="24"/>
        </w:rPr>
        <w:t xml:space="preserve"> </w:t>
      </w:r>
    </w:p>
    <w:p w14:paraId="4669202A" w14:textId="77777777" w:rsidR="0069433D" w:rsidRPr="00C9277D" w:rsidRDefault="0069433D" w:rsidP="004977C5">
      <w:pPr>
        <w:rPr>
          <w:rFonts w:asciiTheme="minorHAnsi" w:hAnsiTheme="minorHAnsi"/>
          <w:sz w:val="24"/>
          <w:szCs w:val="24"/>
        </w:rPr>
      </w:pPr>
    </w:p>
    <w:tbl>
      <w:tblPr>
        <w:tblW w:w="0" w:type="auto"/>
        <w:tblCellMar>
          <w:left w:w="0" w:type="dxa"/>
          <w:right w:w="0" w:type="dxa"/>
        </w:tblCellMar>
        <w:tblLook w:val="04A0" w:firstRow="1" w:lastRow="0" w:firstColumn="1" w:lastColumn="0" w:noHBand="0" w:noVBand="1"/>
      </w:tblPr>
      <w:tblGrid>
        <w:gridCol w:w="1129"/>
        <w:gridCol w:w="2548"/>
        <w:gridCol w:w="5339"/>
      </w:tblGrid>
      <w:tr w:rsidR="0069433D" w:rsidRPr="00C9277D" w14:paraId="38F2BBBB" w14:textId="77777777" w:rsidTr="0069433D">
        <w:tc>
          <w:tcPr>
            <w:tcW w:w="367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8AEF841" w14:textId="77777777" w:rsidR="0069433D" w:rsidRPr="00C9277D" w:rsidRDefault="0069433D">
            <w:pPr>
              <w:rPr>
                <w:rFonts w:asciiTheme="minorHAnsi" w:hAnsiTheme="minorHAnsi"/>
                <w:sz w:val="24"/>
                <w:szCs w:val="24"/>
                <w14:ligatures w14:val="none"/>
              </w:rPr>
            </w:pPr>
            <w:r w:rsidRPr="00C9277D">
              <w:rPr>
                <w:rFonts w:asciiTheme="minorHAnsi" w:hAnsiTheme="minorHAnsi"/>
                <w:sz w:val="24"/>
                <w:szCs w:val="24"/>
                <w14:ligatures w14:val="none"/>
              </w:rPr>
              <w:t xml:space="preserve">Local Authority Priority Locations </w:t>
            </w:r>
          </w:p>
        </w:tc>
        <w:tc>
          <w:tcPr>
            <w:tcW w:w="5340" w:type="dxa"/>
            <w:tcBorders>
              <w:top w:val="nil"/>
              <w:left w:val="nil"/>
              <w:bottom w:val="single" w:sz="8" w:space="0" w:color="auto"/>
              <w:right w:val="nil"/>
            </w:tcBorders>
            <w:vAlign w:val="center"/>
            <w:hideMark/>
          </w:tcPr>
          <w:p w14:paraId="1B76D5BF" w14:textId="77777777" w:rsidR="0069433D" w:rsidRPr="00C9277D" w:rsidRDefault="0069433D">
            <w:pPr>
              <w:rPr>
                <w:rFonts w:asciiTheme="minorHAnsi" w:hAnsiTheme="minorHAnsi"/>
              </w:rPr>
            </w:pPr>
            <w:r w:rsidRPr="00C9277D">
              <w:rPr>
                <w:rFonts w:asciiTheme="minorHAnsi" w:hAnsiTheme="minorHAnsi"/>
              </w:rPr>
              <w:t> </w:t>
            </w:r>
          </w:p>
        </w:tc>
      </w:tr>
      <w:tr w:rsidR="0069433D" w:rsidRPr="00C9277D" w14:paraId="04E34C36" w14:textId="77777777" w:rsidTr="0069433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18C960" w14:textId="77777777" w:rsidR="0069433D" w:rsidRPr="00C9277D" w:rsidRDefault="0069433D">
            <w:pPr>
              <w:rPr>
                <w:rFonts w:asciiTheme="minorHAnsi" w:hAnsiTheme="minorHAnsi"/>
                <w:b/>
                <w:bCs/>
                <w:sz w:val="24"/>
                <w:szCs w:val="24"/>
                <w14:ligatures w14:val="none"/>
              </w:rPr>
            </w:pPr>
            <w:r w:rsidRPr="00C9277D">
              <w:rPr>
                <w:rFonts w:asciiTheme="minorHAnsi" w:hAnsiTheme="minorHAnsi"/>
                <w:b/>
                <w:bCs/>
                <w:sz w:val="24"/>
                <w:szCs w:val="24"/>
                <w14:ligatures w14:val="none"/>
              </w:rPr>
              <w:t>Points</w:t>
            </w:r>
          </w:p>
        </w:tc>
        <w:tc>
          <w:tcPr>
            <w:tcW w:w="788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8F25CE9" w14:textId="77777777" w:rsidR="0069433D" w:rsidRPr="00C9277D" w:rsidRDefault="0069433D">
            <w:pPr>
              <w:rPr>
                <w:rFonts w:asciiTheme="minorHAnsi" w:hAnsiTheme="minorHAnsi"/>
                <w:b/>
                <w:bCs/>
                <w:sz w:val="24"/>
                <w:szCs w:val="24"/>
                <w14:ligatures w14:val="none"/>
              </w:rPr>
            </w:pPr>
            <w:r w:rsidRPr="00C9277D">
              <w:rPr>
                <w:rFonts w:asciiTheme="minorHAnsi" w:hAnsiTheme="minorHAnsi"/>
                <w:b/>
                <w:bCs/>
                <w:sz w:val="24"/>
                <w:szCs w:val="24"/>
                <w14:ligatures w14:val="none"/>
              </w:rPr>
              <w:t>Description</w:t>
            </w:r>
          </w:p>
        </w:tc>
      </w:tr>
      <w:tr w:rsidR="0069433D" w:rsidRPr="00C9277D" w14:paraId="654462EF" w14:textId="77777777" w:rsidTr="0069433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EF66F2" w14:textId="77777777" w:rsidR="0069433D" w:rsidRPr="00C9277D" w:rsidRDefault="0069433D">
            <w:pPr>
              <w:rPr>
                <w:rFonts w:asciiTheme="minorHAnsi" w:hAnsiTheme="minorHAnsi"/>
                <w:sz w:val="24"/>
                <w:szCs w:val="24"/>
                <w14:ligatures w14:val="none"/>
              </w:rPr>
            </w:pPr>
            <w:r w:rsidRPr="00C9277D">
              <w:rPr>
                <w:rFonts w:asciiTheme="minorHAnsi" w:hAnsiTheme="minorHAnsi"/>
                <w:sz w:val="24"/>
                <w:szCs w:val="24"/>
                <w14:ligatures w14:val="none"/>
              </w:rPr>
              <w:t>4</w:t>
            </w:r>
          </w:p>
        </w:tc>
        <w:tc>
          <w:tcPr>
            <w:tcW w:w="788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14D15A6" w14:textId="77777777" w:rsidR="0069433D" w:rsidRPr="00C9277D" w:rsidRDefault="0069433D">
            <w:pPr>
              <w:rPr>
                <w:rFonts w:asciiTheme="minorHAnsi" w:hAnsiTheme="minorHAnsi"/>
                <w:sz w:val="24"/>
                <w:szCs w:val="24"/>
                <w14:ligatures w14:val="none"/>
              </w:rPr>
            </w:pPr>
            <w:r w:rsidRPr="00C9277D">
              <w:rPr>
                <w:rFonts w:asciiTheme="minorHAnsi" w:hAnsiTheme="minorHAnsi"/>
                <w:color w:val="000000"/>
                <w:sz w:val="24"/>
                <w:szCs w:val="24"/>
                <w14:ligatures w14:val="none"/>
              </w:rPr>
              <w:t>High priority for Local Authority partners</w:t>
            </w:r>
          </w:p>
        </w:tc>
      </w:tr>
      <w:tr w:rsidR="0069433D" w:rsidRPr="00C9277D" w14:paraId="6A378069" w14:textId="77777777" w:rsidTr="0069433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B945EAB" w14:textId="77777777" w:rsidR="0069433D" w:rsidRPr="00C9277D" w:rsidRDefault="0069433D">
            <w:pPr>
              <w:rPr>
                <w:rFonts w:asciiTheme="minorHAnsi" w:hAnsiTheme="minorHAnsi"/>
                <w:sz w:val="24"/>
                <w:szCs w:val="24"/>
                <w14:ligatures w14:val="none"/>
              </w:rPr>
            </w:pPr>
            <w:r w:rsidRPr="00C9277D">
              <w:rPr>
                <w:rFonts w:asciiTheme="minorHAnsi" w:hAnsiTheme="minorHAnsi"/>
                <w:sz w:val="24"/>
                <w:szCs w:val="24"/>
                <w14:ligatures w14:val="none"/>
              </w:rPr>
              <w:t>3</w:t>
            </w:r>
          </w:p>
        </w:tc>
        <w:tc>
          <w:tcPr>
            <w:tcW w:w="788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5600728D" w14:textId="77777777" w:rsidR="0069433D" w:rsidRPr="00C9277D" w:rsidRDefault="0069433D">
            <w:pPr>
              <w:rPr>
                <w:rFonts w:asciiTheme="minorHAnsi" w:hAnsiTheme="minorHAnsi"/>
                <w:sz w:val="24"/>
                <w:szCs w:val="24"/>
                <w14:ligatures w14:val="none"/>
              </w:rPr>
            </w:pPr>
            <w:r w:rsidRPr="00C9277D">
              <w:rPr>
                <w:rFonts w:asciiTheme="minorHAnsi" w:hAnsiTheme="minorHAnsi"/>
                <w:color w:val="000000"/>
                <w:sz w:val="24"/>
                <w:szCs w:val="24"/>
                <w14:ligatures w14:val="none"/>
              </w:rPr>
              <w:t>Medium priority for Local Authority partners</w:t>
            </w:r>
          </w:p>
        </w:tc>
      </w:tr>
      <w:tr w:rsidR="0069433D" w:rsidRPr="00C9277D" w14:paraId="70350F12" w14:textId="77777777" w:rsidTr="0069433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461947" w14:textId="77777777" w:rsidR="0069433D" w:rsidRPr="00C9277D" w:rsidRDefault="0069433D">
            <w:pPr>
              <w:rPr>
                <w:rFonts w:asciiTheme="minorHAnsi" w:hAnsiTheme="minorHAnsi"/>
                <w:sz w:val="24"/>
                <w:szCs w:val="24"/>
                <w14:ligatures w14:val="none"/>
              </w:rPr>
            </w:pPr>
            <w:r w:rsidRPr="00C9277D">
              <w:rPr>
                <w:rFonts w:asciiTheme="minorHAnsi" w:hAnsiTheme="minorHAnsi"/>
                <w:sz w:val="24"/>
                <w:szCs w:val="24"/>
                <w14:ligatures w14:val="none"/>
              </w:rPr>
              <w:t>2</w:t>
            </w:r>
          </w:p>
        </w:tc>
        <w:tc>
          <w:tcPr>
            <w:tcW w:w="7887"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1244B088" w14:textId="77777777" w:rsidR="0069433D" w:rsidRPr="00C9277D" w:rsidRDefault="0069433D">
            <w:pPr>
              <w:rPr>
                <w:rFonts w:asciiTheme="minorHAnsi" w:hAnsiTheme="minorHAnsi"/>
                <w:sz w:val="24"/>
                <w:szCs w:val="24"/>
                <w14:ligatures w14:val="none"/>
              </w:rPr>
            </w:pPr>
            <w:r w:rsidRPr="00C9277D">
              <w:rPr>
                <w:rFonts w:asciiTheme="minorHAnsi" w:hAnsiTheme="minorHAnsi"/>
                <w:color w:val="000000"/>
                <w:sz w:val="24"/>
                <w:szCs w:val="24"/>
                <w14:ligatures w14:val="none"/>
              </w:rPr>
              <w:t>Low priority for Local Authority partners</w:t>
            </w:r>
          </w:p>
        </w:tc>
      </w:tr>
      <w:tr w:rsidR="0069433D" w:rsidRPr="00C9277D" w14:paraId="51DD3F55" w14:textId="77777777" w:rsidTr="00EB3D53">
        <w:tc>
          <w:tcPr>
            <w:tcW w:w="1129" w:type="dxa"/>
            <w:tcBorders>
              <w:top w:val="nil"/>
              <w:left w:val="single" w:sz="8" w:space="0" w:color="auto"/>
              <w:bottom w:val="nil"/>
              <w:right w:val="single" w:sz="8" w:space="0" w:color="auto"/>
            </w:tcBorders>
            <w:tcMar>
              <w:top w:w="0" w:type="dxa"/>
              <w:left w:w="108" w:type="dxa"/>
              <w:bottom w:w="0" w:type="dxa"/>
              <w:right w:w="108" w:type="dxa"/>
            </w:tcMar>
            <w:hideMark/>
          </w:tcPr>
          <w:p w14:paraId="3E90122F" w14:textId="77777777" w:rsidR="0069433D" w:rsidRPr="00C9277D" w:rsidRDefault="0069433D">
            <w:pPr>
              <w:rPr>
                <w:rFonts w:asciiTheme="minorHAnsi" w:hAnsiTheme="minorHAnsi"/>
                <w:sz w:val="24"/>
                <w:szCs w:val="24"/>
                <w14:ligatures w14:val="none"/>
              </w:rPr>
            </w:pPr>
            <w:r w:rsidRPr="00C9277D">
              <w:rPr>
                <w:rFonts w:asciiTheme="minorHAnsi" w:hAnsiTheme="minorHAnsi"/>
                <w:sz w:val="24"/>
                <w:szCs w:val="24"/>
                <w14:ligatures w14:val="none"/>
              </w:rPr>
              <w:t>1</w:t>
            </w:r>
          </w:p>
        </w:tc>
        <w:tc>
          <w:tcPr>
            <w:tcW w:w="7887" w:type="dxa"/>
            <w:gridSpan w:val="2"/>
            <w:tcBorders>
              <w:top w:val="nil"/>
              <w:left w:val="nil"/>
              <w:bottom w:val="nil"/>
              <w:right w:val="single" w:sz="8" w:space="0" w:color="auto"/>
            </w:tcBorders>
            <w:tcMar>
              <w:top w:w="0" w:type="dxa"/>
              <w:left w:w="108" w:type="dxa"/>
              <w:bottom w:w="0" w:type="dxa"/>
              <w:right w:w="108" w:type="dxa"/>
            </w:tcMar>
            <w:hideMark/>
          </w:tcPr>
          <w:p w14:paraId="38167D9A" w14:textId="77777777" w:rsidR="0069433D" w:rsidRPr="00C9277D" w:rsidRDefault="0069433D">
            <w:pPr>
              <w:rPr>
                <w:rFonts w:asciiTheme="minorHAnsi" w:hAnsiTheme="minorHAnsi"/>
                <w:sz w:val="24"/>
                <w:szCs w:val="24"/>
                <w14:ligatures w14:val="none"/>
              </w:rPr>
            </w:pPr>
            <w:r w:rsidRPr="00C9277D">
              <w:rPr>
                <w:rFonts w:asciiTheme="minorHAnsi" w:hAnsiTheme="minorHAnsi"/>
                <w:color w:val="000000"/>
                <w:sz w:val="24"/>
                <w:szCs w:val="24"/>
                <w14:ligatures w14:val="none"/>
              </w:rPr>
              <w:t>Not identified as a priority by Local Authority Partners</w:t>
            </w:r>
          </w:p>
        </w:tc>
      </w:tr>
      <w:tr w:rsidR="00EB3D53" w:rsidRPr="00C9277D" w14:paraId="605209DC" w14:textId="77777777" w:rsidTr="0069433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BC75D8" w14:textId="77777777" w:rsidR="00EB3D53" w:rsidRPr="00C9277D" w:rsidRDefault="00EB3D53">
            <w:pPr>
              <w:rPr>
                <w:rFonts w:asciiTheme="minorHAnsi" w:hAnsiTheme="minorHAnsi"/>
                <w:sz w:val="24"/>
                <w:szCs w:val="24"/>
                <w14:ligatures w14:val="none"/>
              </w:rPr>
            </w:pPr>
          </w:p>
        </w:tc>
        <w:tc>
          <w:tcPr>
            <w:tcW w:w="7887" w:type="dxa"/>
            <w:gridSpan w:val="2"/>
            <w:tcBorders>
              <w:top w:val="nil"/>
              <w:left w:val="nil"/>
              <w:bottom w:val="single" w:sz="8" w:space="0" w:color="auto"/>
              <w:right w:val="single" w:sz="8" w:space="0" w:color="auto"/>
            </w:tcBorders>
            <w:tcMar>
              <w:top w:w="0" w:type="dxa"/>
              <w:left w:w="108" w:type="dxa"/>
              <w:bottom w:w="0" w:type="dxa"/>
              <w:right w:w="108" w:type="dxa"/>
            </w:tcMar>
          </w:tcPr>
          <w:p w14:paraId="33019F89" w14:textId="77777777" w:rsidR="00EB3D53" w:rsidRPr="00C9277D" w:rsidRDefault="00EB3D53">
            <w:pPr>
              <w:rPr>
                <w:rFonts w:asciiTheme="minorHAnsi" w:hAnsiTheme="minorHAnsi"/>
                <w:color w:val="000000"/>
                <w:sz w:val="24"/>
                <w:szCs w:val="24"/>
                <w14:ligatures w14:val="none"/>
              </w:rPr>
            </w:pPr>
          </w:p>
        </w:tc>
      </w:tr>
    </w:tbl>
    <w:p w14:paraId="40E0EB46" w14:textId="77777777" w:rsidR="0047295C" w:rsidRDefault="0047295C" w:rsidP="00033CE6">
      <w:pPr>
        <w:rPr>
          <w:rFonts w:asciiTheme="minorHAnsi" w:eastAsia="Times New Roman" w:hAnsiTheme="minorHAnsi" w:cs="Times New Roman"/>
          <w:b/>
          <w:bCs/>
          <w:sz w:val="24"/>
          <w:szCs w:val="24"/>
          <w:u w:val="single"/>
          <w:lang w:eastAsia="en-GB"/>
          <w14:ligatures w14:val="none"/>
        </w:rPr>
      </w:pPr>
    </w:p>
    <w:p w14:paraId="39C4A712" w14:textId="77777777" w:rsidR="0047295C" w:rsidRDefault="0047295C" w:rsidP="00033CE6">
      <w:pPr>
        <w:rPr>
          <w:rFonts w:asciiTheme="minorHAnsi" w:eastAsia="Times New Roman" w:hAnsiTheme="minorHAnsi" w:cs="Times New Roman"/>
          <w:b/>
          <w:bCs/>
          <w:sz w:val="24"/>
          <w:szCs w:val="24"/>
          <w:u w:val="single"/>
          <w:lang w:eastAsia="en-GB"/>
          <w14:ligatures w14:val="none"/>
        </w:rPr>
      </w:pPr>
    </w:p>
    <w:p w14:paraId="04508E64" w14:textId="0FAEA38A" w:rsidR="00C9277D" w:rsidRPr="000A3345" w:rsidRDefault="00C9277D" w:rsidP="00033CE6">
      <w:pPr>
        <w:rPr>
          <w:rFonts w:asciiTheme="minorHAnsi" w:hAnsiTheme="minorHAnsi" w:cstheme="majorBidi"/>
          <w:b/>
          <w:bCs/>
          <w:u w:val="single"/>
        </w:rPr>
      </w:pPr>
      <w:r w:rsidRPr="005F4F53">
        <w:rPr>
          <w:rFonts w:asciiTheme="minorHAnsi" w:eastAsia="Times New Roman" w:hAnsiTheme="minorHAnsi" w:cs="Times New Roman"/>
          <w:b/>
          <w:bCs/>
          <w:sz w:val="24"/>
          <w:szCs w:val="24"/>
          <w:u w:val="single"/>
          <w:lang w:eastAsia="en-GB"/>
          <w14:ligatures w14:val="none"/>
        </w:rPr>
        <w:t>Town Masterplan/ SIMD/Travel to work area</w:t>
      </w:r>
      <w:r w:rsidRPr="000A3345">
        <w:rPr>
          <w:rFonts w:asciiTheme="minorHAnsi" w:hAnsiTheme="minorHAnsi" w:cstheme="majorBidi"/>
          <w:b/>
          <w:bCs/>
          <w:u w:val="single"/>
        </w:rPr>
        <w:t xml:space="preserve"> </w:t>
      </w:r>
    </w:p>
    <w:p w14:paraId="5EF359E0" w14:textId="77777777" w:rsidR="00C9277D" w:rsidRPr="00C9277D" w:rsidRDefault="00C9277D" w:rsidP="00033CE6">
      <w:pPr>
        <w:rPr>
          <w:rFonts w:asciiTheme="minorHAnsi" w:hAnsiTheme="minorHAnsi" w:cstheme="majorBidi"/>
          <w:b/>
          <w:bCs/>
          <w:highlight w:val="yellow"/>
          <w:u w:val="single"/>
        </w:rPr>
      </w:pPr>
    </w:p>
    <w:p w14:paraId="105625D2" w14:textId="573AC2D0" w:rsidR="0026695B" w:rsidRPr="00F20895" w:rsidRDefault="0026695B" w:rsidP="00033CE6">
      <w:pPr>
        <w:rPr>
          <w:rFonts w:asciiTheme="minorHAnsi" w:hAnsiTheme="minorHAnsi" w:cstheme="majorBidi"/>
          <w:sz w:val="24"/>
          <w:szCs w:val="24"/>
        </w:rPr>
      </w:pPr>
      <w:r w:rsidRPr="00F20895">
        <w:rPr>
          <w:rFonts w:asciiTheme="minorHAnsi" w:hAnsiTheme="minorHAnsi" w:cstheme="majorBidi"/>
          <w:sz w:val="24"/>
          <w:szCs w:val="24"/>
        </w:rPr>
        <w:t xml:space="preserve">Towns with active travel masterplans and/or areas of high deprivation/ travel to work areas </w:t>
      </w:r>
      <w:r w:rsidR="003B38A2" w:rsidRPr="00F20895">
        <w:rPr>
          <w:rFonts w:asciiTheme="minorHAnsi" w:hAnsiTheme="minorHAnsi" w:cstheme="majorBidi"/>
          <w:sz w:val="24"/>
          <w:szCs w:val="24"/>
        </w:rPr>
        <w:t>will strengthen a proposal</w:t>
      </w:r>
      <w:r w:rsidRPr="00F20895">
        <w:rPr>
          <w:rFonts w:asciiTheme="minorHAnsi" w:hAnsiTheme="minorHAnsi" w:cstheme="majorBidi"/>
          <w:sz w:val="24"/>
          <w:szCs w:val="24"/>
        </w:rPr>
        <w:t xml:space="preserve"> to align with our regional priorities</w:t>
      </w:r>
      <w:r w:rsidR="003B38A2" w:rsidRPr="00F20895">
        <w:rPr>
          <w:rFonts w:asciiTheme="minorHAnsi" w:hAnsiTheme="minorHAnsi" w:cstheme="majorBidi"/>
          <w:sz w:val="24"/>
          <w:szCs w:val="24"/>
        </w:rPr>
        <w:t xml:space="preserve">. </w:t>
      </w:r>
    </w:p>
    <w:p w14:paraId="7F570495" w14:textId="77777777" w:rsidR="00C9277D" w:rsidRPr="00C9277D" w:rsidRDefault="00C9277D" w:rsidP="00033CE6">
      <w:pPr>
        <w:rPr>
          <w:rFonts w:asciiTheme="minorHAnsi" w:eastAsia="Times New Roman" w:hAnsiTheme="minorHAnsi"/>
        </w:rPr>
      </w:pPr>
    </w:p>
    <w:tbl>
      <w:tblPr>
        <w:tblW w:w="9085" w:type="dxa"/>
        <w:tblInd w:w="-3" w:type="dxa"/>
        <w:tblCellMar>
          <w:left w:w="0" w:type="dxa"/>
          <w:right w:w="0" w:type="dxa"/>
        </w:tblCellMar>
        <w:tblLook w:val="04A0" w:firstRow="1" w:lastRow="0" w:firstColumn="1" w:lastColumn="0" w:noHBand="0" w:noVBand="1"/>
      </w:tblPr>
      <w:tblGrid>
        <w:gridCol w:w="1133"/>
        <w:gridCol w:w="3859"/>
        <w:gridCol w:w="4093"/>
      </w:tblGrid>
      <w:tr w:rsidR="00EB3D53" w:rsidRPr="005F4F53" w14:paraId="17C7D7D4" w14:textId="77777777" w:rsidTr="000A3345">
        <w:trPr>
          <w:trHeight w:val="141"/>
        </w:trPr>
        <w:tc>
          <w:tcPr>
            <w:tcW w:w="4992"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435BFD5"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Town Masterplan/ SIMD/Travel to work area</w:t>
            </w:r>
          </w:p>
        </w:tc>
        <w:tc>
          <w:tcPr>
            <w:tcW w:w="4093" w:type="dxa"/>
            <w:tcBorders>
              <w:top w:val="nil"/>
              <w:left w:val="nil"/>
              <w:bottom w:val="single" w:sz="8" w:space="0" w:color="auto"/>
              <w:right w:val="nil"/>
            </w:tcBorders>
            <w:vAlign w:val="center"/>
            <w:hideMark/>
          </w:tcPr>
          <w:p w14:paraId="1D0D06BA"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 </w:t>
            </w:r>
          </w:p>
        </w:tc>
      </w:tr>
      <w:tr w:rsidR="00EB3D53" w:rsidRPr="005F4F53" w14:paraId="73689E79" w14:textId="77777777" w:rsidTr="000E7699">
        <w:trPr>
          <w:trHeight w:val="135"/>
        </w:trPr>
        <w:tc>
          <w:tcPr>
            <w:tcW w:w="1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AF93B7" w14:textId="77777777" w:rsidR="00EB3D53" w:rsidRPr="005F4F53" w:rsidRDefault="00EB3D53" w:rsidP="0023438D">
            <w:pPr>
              <w:rPr>
                <w:rFonts w:asciiTheme="minorHAnsi" w:eastAsia="Times New Roman" w:hAnsiTheme="minorHAnsi" w:cs="Times New Roman"/>
                <w:b/>
                <w:bCs/>
                <w:sz w:val="24"/>
                <w:szCs w:val="24"/>
                <w:lang w:eastAsia="en-GB"/>
                <w14:ligatures w14:val="none"/>
              </w:rPr>
            </w:pPr>
            <w:r w:rsidRPr="005F4F53">
              <w:rPr>
                <w:rFonts w:asciiTheme="minorHAnsi" w:eastAsia="Times New Roman" w:hAnsiTheme="minorHAnsi" w:cs="Times New Roman"/>
                <w:b/>
                <w:bCs/>
                <w:sz w:val="24"/>
                <w:szCs w:val="24"/>
                <w:lang w:eastAsia="en-GB"/>
                <w14:ligatures w14:val="none"/>
              </w:rPr>
              <w:t>Points</w:t>
            </w:r>
          </w:p>
        </w:tc>
        <w:tc>
          <w:tcPr>
            <w:tcW w:w="7952"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32C2BA0F" w14:textId="77777777" w:rsidR="00EB3D53" w:rsidRPr="005F4F53" w:rsidRDefault="00EB3D53" w:rsidP="0023438D">
            <w:pPr>
              <w:rPr>
                <w:rFonts w:asciiTheme="minorHAnsi" w:eastAsia="Times New Roman" w:hAnsiTheme="minorHAnsi" w:cs="Times New Roman"/>
                <w:b/>
                <w:bCs/>
                <w:sz w:val="24"/>
                <w:szCs w:val="24"/>
                <w:lang w:eastAsia="en-GB"/>
                <w14:ligatures w14:val="none"/>
              </w:rPr>
            </w:pPr>
            <w:r w:rsidRPr="005F4F53">
              <w:rPr>
                <w:rFonts w:asciiTheme="minorHAnsi" w:eastAsia="Times New Roman" w:hAnsiTheme="minorHAnsi" w:cs="Times New Roman"/>
                <w:b/>
                <w:bCs/>
                <w:sz w:val="24"/>
                <w:szCs w:val="24"/>
                <w:lang w:eastAsia="en-GB"/>
                <w14:ligatures w14:val="none"/>
              </w:rPr>
              <w:t>Description</w:t>
            </w:r>
          </w:p>
        </w:tc>
      </w:tr>
      <w:tr w:rsidR="00EB3D53" w:rsidRPr="005F4F53" w14:paraId="4F11B13E" w14:textId="77777777" w:rsidTr="000E7699">
        <w:trPr>
          <w:trHeight w:val="278"/>
        </w:trPr>
        <w:tc>
          <w:tcPr>
            <w:tcW w:w="1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947DAC"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lastRenderedPageBreak/>
              <w:t>4</w:t>
            </w:r>
          </w:p>
        </w:tc>
        <w:tc>
          <w:tcPr>
            <w:tcW w:w="7952"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EA5F0BF"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Located within an Active Travel Masterplan settlement and area of high SIMD and Travel to work area</w:t>
            </w:r>
          </w:p>
        </w:tc>
      </w:tr>
      <w:tr w:rsidR="00EB3D53" w:rsidRPr="005F4F53" w14:paraId="416E5F6E" w14:textId="77777777" w:rsidTr="000E7699">
        <w:trPr>
          <w:trHeight w:val="273"/>
        </w:trPr>
        <w:tc>
          <w:tcPr>
            <w:tcW w:w="1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979E7"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3</w:t>
            </w:r>
          </w:p>
        </w:tc>
        <w:tc>
          <w:tcPr>
            <w:tcW w:w="7952"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0567FB6"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Located within either an Active Travel Masterplan settlement or area of high SIMD or Travel to work area</w:t>
            </w:r>
          </w:p>
        </w:tc>
      </w:tr>
      <w:tr w:rsidR="00EB3D53" w:rsidRPr="005F4F53" w14:paraId="41206954" w14:textId="77777777" w:rsidTr="000E7699">
        <w:trPr>
          <w:trHeight w:val="278"/>
        </w:trPr>
        <w:tc>
          <w:tcPr>
            <w:tcW w:w="113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24FD19B"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2</w:t>
            </w:r>
          </w:p>
        </w:tc>
        <w:tc>
          <w:tcPr>
            <w:tcW w:w="7952" w:type="dxa"/>
            <w:gridSpan w:val="2"/>
            <w:tcBorders>
              <w:top w:val="nil"/>
              <w:left w:val="nil"/>
              <w:bottom w:val="single" w:sz="8" w:space="0" w:color="auto"/>
              <w:right w:val="single" w:sz="8" w:space="0" w:color="auto"/>
            </w:tcBorders>
            <w:tcMar>
              <w:top w:w="0" w:type="dxa"/>
              <w:left w:w="108" w:type="dxa"/>
              <w:bottom w:w="0" w:type="dxa"/>
              <w:right w:w="108" w:type="dxa"/>
            </w:tcMar>
          </w:tcPr>
          <w:p w14:paraId="0B290E90"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Located close to an Active Travel Masterplan settlement / area of high SIMD / Travel to work area</w:t>
            </w:r>
          </w:p>
        </w:tc>
      </w:tr>
      <w:tr w:rsidR="00EB3D53" w:rsidRPr="005F4F53" w14:paraId="267B1FC6" w14:textId="77777777" w:rsidTr="000E7699">
        <w:trPr>
          <w:trHeight w:val="211"/>
        </w:trPr>
        <w:tc>
          <w:tcPr>
            <w:tcW w:w="1133" w:type="dxa"/>
            <w:tcBorders>
              <w:top w:val="nil"/>
              <w:left w:val="single" w:sz="8" w:space="0" w:color="auto"/>
              <w:bottom w:val="nil"/>
              <w:right w:val="single" w:sz="8" w:space="0" w:color="auto"/>
            </w:tcBorders>
            <w:tcMar>
              <w:top w:w="0" w:type="dxa"/>
              <w:left w:w="108" w:type="dxa"/>
              <w:bottom w:w="0" w:type="dxa"/>
              <w:right w:w="108" w:type="dxa"/>
            </w:tcMar>
            <w:hideMark/>
          </w:tcPr>
          <w:p w14:paraId="13758C24"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1</w:t>
            </w:r>
          </w:p>
        </w:tc>
        <w:tc>
          <w:tcPr>
            <w:tcW w:w="7952" w:type="dxa"/>
            <w:gridSpan w:val="2"/>
            <w:tcBorders>
              <w:top w:val="nil"/>
              <w:left w:val="nil"/>
              <w:bottom w:val="nil"/>
              <w:right w:val="single" w:sz="8" w:space="0" w:color="auto"/>
            </w:tcBorders>
            <w:tcMar>
              <w:top w:w="0" w:type="dxa"/>
              <w:left w:w="108" w:type="dxa"/>
              <w:bottom w:w="0" w:type="dxa"/>
              <w:right w:w="108" w:type="dxa"/>
            </w:tcMar>
            <w:hideMark/>
          </w:tcPr>
          <w:p w14:paraId="1F8E05A4" w14:textId="77777777" w:rsidR="00EB3D53" w:rsidRPr="005F4F53" w:rsidRDefault="00EB3D53" w:rsidP="0023438D">
            <w:pPr>
              <w:rPr>
                <w:rFonts w:asciiTheme="minorHAnsi" w:eastAsia="Times New Roman" w:hAnsiTheme="minorHAnsi" w:cs="Times New Roman"/>
                <w:sz w:val="24"/>
                <w:szCs w:val="24"/>
                <w:lang w:eastAsia="en-GB"/>
                <w14:ligatures w14:val="none"/>
              </w:rPr>
            </w:pPr>
            <w:r w:rsidRPr="005F4F53">
              <w:rPr>
                <w:rFonts w:asciiTheme="minorHAnsi" w:eastAsia="Times New Roman" w:hAnsiTheme="minorHAnsi" w:cs="Times New Roman"/>
                <w:sz w:val="24"/>
                <w:szCs w:val="24"/>
                <w:lang w:eastAsia="en-GB"/>
                <w14:ligatures w14:val="none"/>
              </w:rPr>
              <w:t>Not located within an Active Travel Masterplan settlement / area of high SIMD / Travel to work area</w:t>
            </w:r>
          </w:p>
        </w:tc>
      </w:tr>
      <w:tr w:rsidR="000E7699" w:rsidRPr="005F4F53" w14:paraId="5BEE7F8A" w14:textId="77777777" w:rsidTr="000E7699">
        <w:trPr>
          <w:trHeight w:val="211"/>
        </w:trPr>
        <w:tc>
          <w:tcPr>
            <w:tcW w:w="113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0F3D70D" w14:textId="77777777" w:rsidR="000E7699" w:rsidRPr="005F4F53" w:rsidRDefault="000E7699" w:rsidP="0023438D">
            <w:pPr>
              <w:rPr>
                <w:rFonts w:asciiTheme="minorHAnsi" w:eastAsia="Times New Roman" w:hAnsiTheme="minorHAnsi" w:cs="Times New Roman"/>
                <w:sz w:val="24"/>
                <w:szCs w:val="24"/>
                <w:lang w:eastAsia="en-GB"/>
                <w14:ligatures w14:val="none"/>
              </w:rPr>
            </w:pPr>
          </w:p>
        </w:tc>
        <w:tc>
          <w:tcPr>
            <w:tcW w:w="7952" w:type="dxa"/>
            <w:gridSpan w:val="2"/>
            <w:tcBorders>
              <w:top w:val="nil"/>
              <w:left w:val="nil"/>
              <w:bottom w:val="single" w:sz="8" w:space="0" w:color="auto"/>
              <w:right w:val="single" w:sz="8" w:space="0" w:color="auto"/>
            </w:tcBorders>
            <w:tcMar>
              <w:top w:w="0" w:type="dxa"/>
              <w:left w:w="108" w:type="dxa"/>
              <w:bottom w:w="0" w:type="dxa"/>
              <w:right w:w="108" w:type="dxa"/>
            </w:tcMar>
          </w:tcPr>
          <w:p w14:paraId="758DCC96" w14:textId="77777777" w:rsidR="000E7699" w:rsidRPr="005F4F53" w:rsidRDefault="000E7699" w:rsidP="0023438D">
            <w:pPr>
              <w:rPr>
                <w:rFonts w:asciiTheme="minorHAnsi" w:eastAsia="Times New Roman" w:hAnsiTheme="minorHAnsi" w:cs="Times New Roman"/>
                <w:sz w:val="24"/>
                <w:szCs w:val="24"/>
                <w:lang w:eastAsia="en-GB"/>
                <w14:ligatures w14:val="none"/>
              </w:rPr>
            </w:pPr>
          </w:p>
        </w:tc>
      </w:tr>
    </w:tbl>
    <w:p w14:paraId="773A786A" w14:textId="77777777" w:rsidR="000E7699" w:rsidRDefault="000E7699" w:rsidP="000E7699">
      <w:pPr>
        <w:rPr>
          <w:rFonts w:asciiTheme="minorHAnsi" w:eastAsia="Times New Roman" w:hAnsiTheme="minorHAnsi" w:cs="Times New Roman"/>
          <w:color w:val="000000"/>
          <w:lang w:eastAsia="en-GB"/>
          <w14:ligatures w14:val="none"/>
        </w:rPr>
      </w:pPr>
    </w:p>
    <w:p w14:paraId="5A432BD4" w14:textId="20127E97" w:rsidR="000E7699" w:rsidRPr="000E7699" w:rsidRDefault="000E7699" w:rsidP="000E7699">
      <w:pPr>
        <w:pStyle w:val="p1"/>
        <w:rPr>
          <w:rFonts w:asciiTheme="minorHAnsi" w:hAnsiTheme="minorHAnsi"/>
          <w:color w:val="000000"/>
          <w:sz w:val="22"/>
          <w:szCs w:val="22"/>
        </w:rPr>
      </w:pPr>
      <w:r w:rsidRPr="000E7699">
        <w:rPr>
          <w:rFonts w:asciiTheme="minorHAnsi" w:hAnsiTheme="minorHAnsi"/>
          <w:color w:val="000000"/>
          <w:sz w:val="22"/>
          <w:szCs w:val="22"/>
        </w:rPr>
        <w:t>Please see below a list of towns with active travel masterplans and/or areas of high deprivation/ travel to</w:t>
      </w:r>
      <w:r>
        <w:rPr>
          <w:rFonts w:asciiTheme="minorHAnsi" w:hAnsiTheme="minorHAnsi"/>
          <w:color w:val="000000"/>
          <w:sz w:val="22"/>
          <w:szCs w:val="22"/>
        </w:rPr>
        <w:t xml:space="preserve"> </w:t>
      </w:r>
      <w:r w:rsidRPr="000E7699">
        <w:rPr>
          <w:rFonts w:asciiTheme="minorHAnsi" w:hAnsiTheme="minorHAnsi"/>
          <w:color w:val="000000"/>
          <w:sz w:val="22"/>
          <w:szCs w:val="22"/>
        </w:rPr>
        <w:t>work areas:</w:t>
      </w:r>
    </w:p>
    <w:p w14:paraId="2DB78532" w14:textId="77777777" w:rsidR="000E7699" w:rsidRPr="000E7699" w:rsidRDefault="000E7699" w:rsidP="000E7699">
      <w:pPr>
        <w:rPr>
          <w:rFonts w:asciiTheme="minorHAnsi" w:eastAsia="Times New Roman" w:hAnsiTheme="minorHAnsi" w:cs="Times New Roman"/>
          <w:color w:val="000000"/>
          <w:lang w:eastAsia="en-GB"/>
          <w14:ligatures w14:val="none"/>
        </w:rPr>
      </w:pPr>
    </w:p>
    <w:p w14:paraId="21B4D2AC" w14:textId="77777777" w:rsidR="000E7699" w:rsidRPr="000E7699" w:rsidRDefault="000E7699" w:rsidP="000E7699">
      <w:pPr>
        <w:rPr>
          <w:rFonts w:asciiTheme="minorHAnsi" w:eastAsia="Times New Roman" w:hAnsiTheme="minorHAnsi" w:cs="Times New Roman"/>
          <w:color w:val="000000"/>
          <w:lang w:eastAsia="en-GB"/>
          <w14:ligatures w14:val="none"/>
        </w:rPr>
      </w:pPr>
      <w:r w:rsidRPr="000E7699">
        <w:rPr>
          <w:rFonts w:asciiTheme="minorHAnsi" w:eastAsia="Times New Roman" w:hAnsiTheme="minorHAnsi" w:cs="Times New Roman"/>
          <w:color w:val="000000"/>
          <w:lang w:eastAsia="en-GB"/>
          <w14:ligatures w14:val="none"/>
        </w:rPr>
        <w:t>M = Masterplan</w:t>
      </w:r>
    </w:p>
    <w:p w14:paraId="3102E66E" w14:textId="77777777" w:rsidR="000E7699" w:rsidRPr="000E7699" w:rsidRDefault="000E7699" w:rsidP="000E7699">
      <w:pPr>
        <w:rPr>
          <w:rFonts w:asciiTheme="minorHAnsi" w:eastAsia="Times New Roman" w:hAnsiTheme="minorHAnsi" w:cs="Times New Roman"/>
          <w:color w:val="000000"/>
          <w:lang w:eastAsia="en-GB"/>
          <w14:ligatures w14:val="none"/>
        </w:rPr>
      </w:pPr>
      <w:r w:rsidRPr="000E7699">
        <w:rPr>
          <w:rFonts w:asciiTheme="minorHAnsi" w:eastAsia="Times New Roman" w:hAnsiTheme="minorHAnsi" w:cs="Times New Roman"/>
          <w:color w:val="000000"/>
          <w:lang w:eastAsia="en-GB"/>
          <w14:ligatures w14:val="none"/>
        </w:rPr>
        <w:t>SIMD – Areas with multiple deprivation</w:t>
      </w:r>
    </w:p>
    <w:p w14:paraId="0BDAFF14" w14:textId="46B2C0CB" w:rsidR="000E7699" w:rsidRDefault="000E7699" w:rsidP="000E7699">
      <w:pPr>
        <w:rPr>
          <w:rFonts w:asciiTheme="minorHAnsi" w:eastAsia="Times New Roman" w:hAnsiTheme="minorHAnsi" w:cs="Times New Roman"/>
          <w:color w:val="000000"/>
          <w:lang w:eastAsia="en-GB"/>
          <w14:ligatures w14:val="none"/>
        </w:rPr>
      </w:pPr>
      <w:r w:rsidRPr="000E7699">
        <w:rPr>
          <w:rFonts w:asciiTheme="minorHAnsi" w:eastAsia="Times New Roman" w:hAnsiTheme="minorHAnsi" w:cs="Times New Roman"/>
          <w:color w:val="000000"/>
          <w:lang w:eastAsia="en-GB"/>
          <w14:ligatures w14:val="none"/>
        </w:rPr>
        <w:t>T – Travel to work area</w:t>
      </w:r>
    </w:p>
    <w:p w14:paraId="13A7BF70" w14:textId="77777777" w:rsidR="000E7699" w:rsidRDefault="000E7699" w:rsidP="000E7699">
      <w:pPr>
        <w:rPr>
          <w:rFonts w:asciiTheme="minorHAnsi" w:eastAsia="Times New Roman" w:hAnsiTheme="minorHAnsi" w:cs="Times New Roman"/>
          <w:color w:val="000000"/>
          <w:lang w:eastAsia="en-GB"/>
          <w14:ligatures w14:val="none"/>
        </w:rPr>
      </w:pPr>
    </w:p>
    <w:p w14:paraId="73154A56" w14:textId="192A6E6D"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Alness (M/SIMD/T)</w:t>
      </w:r>
    </w:p>
    <w:p w14:paraId="12D1B364"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Ardrishaig</w:t>
      </w:r>
      <w:proofErr w:type="spellEnd"/>
      <w:r w:rsidRPr="00CA2516">
        <w:rPr>
          <w:rFonts w:asciiTheme="minorHAnsi" w:eastAsia="Times New Roman" w:hAnsiTheme="minorHAnsi" w:cs="Times New Roman"/>
          <w:color w:val="000000"/>
          <w:lang w:eastAsia="en-GB"/>
          <w14:ligatures w14:val="none"/>
        </w:rPr>
        <w:t xml:space="preserve"> (M)</w:t>
      </w:r>
    </w:p>
    <w:p w14:paraId="11DBB742"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Aviemore (M/T)</w:t>
      </w:r>
    </w:p>
    <w:p w14:paraId="35120DBC"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4.</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Balintore</w:t>
      </w:r>
      <w:proofErr w:type="spellEnd"/>
      <w:r w:rsidRPr="00CA2516">
        <w:rPr>
          <w:rFonts w:asciiTheme="minorHAnsi" w:eastAsia="Times New Roman" w:hAnsiTheme="minorHAnsi" w:cs="Times New Roman"/>
          <w:color w:val="000000"/>
          <w:lang w:eastAsia="en-GB"/>
          <w14:ligatures w14:val="none"/>
        </w:rPr>
        <w:t xml:space="preserve"> (SIMD)</w:t>
      </w:r>
    </w:p>
    <w:p w14:paraId="10A5A5F7"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5.</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Balivanich</w:t>
      </w:r>
      <w:proofErr w:type="spellEnd"/>
      <w:r w:rsidRPr="00CA2516">
        <w:rPr>
          <w:rFonts w:asciiTheme="minorHAnsi" w:eastAsia="Times New Roman" w:hAnsiTheme="minorHAnsi" w:cs="Times New Roman"/>
          <w:color w:val="000000"/>
          <w:lang w:eastAsia="en-GB"/>
          <w14:ligatures w14:val="none"/>
        </w:rPr>
        <w:t xml:space="preserve"> (M)</w:t>
      </w:r>
    </w:p>
    <w:p w14:paraId="3DDC9ED7"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6.</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Broadford (T)</w:t>
      </w:r>
    </w:p>
    <w:p w14:paraId="53C67B17"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Brora (T)</w:t>
      </w:r>
    </w:p>
    <w:p w14:paraId="006D0B29"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8.</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Castlebay</w:t>
      </w:r>
      <w:proofErr w:type="spellEnd"/>
      <w:r w:rsidRPr="00CA2516">
        <w:rPr>
          <w:rFonts w:asciiTheme="minorHAnsi" w:eastAsia="Times New Roman" w:hAnsiTheme="minorHAnsi" w:cs="Times New Roman"/>
          <w:color w:val="000000"/>
          <w:lang w:eastAsia="en-GB"/>
          <w14:ligatures w14:val="none"/>
        </w:rPr>
        <w:t xml:space="preserve"> (M)</w:t>
      </w:r>
    </w:p>
    <w:p w14:paraId="7251C349"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9.</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Campbeltown (M/T)</w:t>
      </w:r>
    </w:p>
    <w:p w14:paraId="45BDCBD8"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10.</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Dingwall (M)</w:t>
      </w:r>
    </w:p>
    <w:p w14:paraId="1D41FA4F"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Dunoon (M/SIMD/T)</w:t>
      </w:r>
    </w:p>
    <w:p w14:paraId="072C5E34"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12.</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Elgin (M/T)</w:t>
      </w:r>
    </w:p>
    <w:p w14:paraId="4C269887"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Forres (M)</w:t>
      </w:r>
    </w:p>
    <w:p w14:paraId="7FB65040"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14.</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Fort William (M/T)</w:t>
      </w:r>
    </w:p>
    <w:p w14:paraId="1031A5F5"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15.</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Golspie</w:t>
      </w:r>
      <w:proofErr w:type="spellEnd"/>
      <w:r w:rsidRPr="00CA2516">
        <w:rPr>
          <w:rFonts w:asciiTheme="minorHAnsi" w:eastAsia="Times New Roman" w:hAnsiTheme="minorHAnsi" w:cs="Times New Roman"/>
          <w:color w:val="000000"/>
          <w:lang w:eastAsia="en-GB"/>
          <w14:ligatures w14:val="none"/>
        </w:rPr>
        <w:t xml:space="preserve"> (T)</w:t>
      </w:r>
    </w:p>
    <w:p w14:paraId="5BB86179"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16.</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Grantown-on- Spey (T)</w:t>
      </w:r>
    </w:p>
    <w:p w14:paraId="4B804502"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Inner Moray Firth Area (M)</w:t>
      </w:r>
    </w:p>
    <w:p w14:paraId="12E446B4"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18.</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Invergordon (M/T)</w:t>
      </w:r>
    </w:p>
    <w:p w14:paraId="5A792D39"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19.</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Inverness (M/SIMD/T)</w:t>
      </w:r>
    </w:p>
    <w:p w14:paraId="75C8C8A2"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20.</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Islay (T)</w:t>
      </w:r>
    </w:p>
    <w:p w14:paraId="32C5E264"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Kinloss &amp; Findhorn (M)</w:t>
      </w:r>
    </w:p>
    <w:p w14:paraId="6C8AF39D"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22.</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Kirkwall (M)</w:t>
      </w:r>
    </w:p>
    <w:p w14:paraId="29B0AD58"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Kyle of Lochalsh (T)</w:t>
      </w:r>
    </w:p>
    <w:p w14:paraId="79F6E49A"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24.</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Lochboisdale</w:t>
      </w:r>
      <w:proofErr w:type="spellEnd"/>
      <w:r w:rsidRPr="00CA2516">
        <w:rPr>
          <w:rFonts w:asciiTheme="minorHAnsi" w:eastAsia="Times New Roman" w:hAnsiTheme="minorHAnsi" w:cs="Times New Roman"/>
          <w:color w:val="000000"/>
          <w:lang w:eastAsia="en-GB"/>
          <w14:ligatures w14:val="none"/>
        </w:rPr>
        <w:t xml:space="preserve"> (M)</w:t>
      </w:r>
    </w:p>
    <w:p w14:paraId="0FACEDC5"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25.</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Lochgilphead (M/T)</w:t>
      </w:r>
    </w:p>
    <w:p w14:paraId="782A61C6"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26.</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Lochmaddy</w:t>
      </w:r>
      <w:proofErr w:type="spellEnd"/>
      <w:r w:rsidRPr="00CA2516">
        <w:rPr>
          <w:rFonts w:asciiTheme="minorHAnsi" w:eastAsia="Times New Roman" w:hAnsiTheme="minorHAnsi" w:cs="Times New Roman"/>
          <w:color w:val="000000"/>
          <w:lang w:eastAsia="en-GB"/>
          <w14:ligatures w14:val="none"/>
        </w:rPr>
        <w:t xml:space="preserve"> (M)</w:t>
      </w:r>
    </w:p>
    <w:p w14:paraId="0CF5E683"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Mull (T)</w:t>
      </w:r>
    </w:p>
    <w:p w14:paraId="5098F38D"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28.</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Nairn (M)</w:t>
      </w:r>
    </w:p>
    <w:p w14:paraId="16C43866"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29.</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Oban (SIMD/T)</w:t>
      </w:r>
    </w:p>
    <w:p w14:paraId="00B4622C"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30.</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Orkney Islands (T)</w:t>
      </w:r>
    </w:p>
    <w:p w14:paraId="2326DF8B"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Portree (M/T)</w:t>
      </w:r>
    </w:p>
    <w:p w14:paraId="255A9BC2"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32.</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Rothesay (M/SIMD/T)</w:t>
      </w:r>
    </w:p>
    <w:p w14:paraId="201632AA"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Stornoway (M)</w:t>
      </w:r>
    </w:p>
    <w:p w14:paraId="0EA2630A"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lastRenderedPageBreak/>
        <w:t>34.</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Tain (M)35.</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Tarbert (M)</w:t>
      </w:r>
    </w:p>
    <w:p w14:paraId="06BE261B"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36.</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Thurso (M/T)</w:t>
      </w:r>
    </w:p>
    <w:p w14:paraId="47C87CC3" w14:textId="77777777" w:rsidR="000E7699" w:rsidRPr="00CA2516" w:rsidRDefault="000E7699" w:rsidP="000E7699">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Western Isles (T)</w:t>
      </w:r>
    </w:p>
    <w:p w14:paraId="54094F81" w14:textId="77777777" w:rsidR="00DE217C" w:rsidRDefault="000E7699" w:rsidP="00DE217C">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38.</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Wick (M/SIMD/T)</w:t>
      </w:r>
    </w:p>
    <w:p w14:paraId="4B924C9F" w14:textId="6E447A00" w:rsidR="0026695B" w:rsidRPr="00DE217C" w:rsidRDefault="0026695B" w:rsidP="00DE217C">
      <w:pPr>
        <w:rPr>
          <w:rFonts w:asciiTheme="minorHAnsi" w:eastAsia="Times New Roman" w:hAnsiTheme="minorHAnsi" w:cs="Times New Roman"/>
          <w:color w:val="000000"/>
          <w:lang w:eastAsia="en-GB"/>
          <w14:ligatures w14:val="none"/>
        </w:rPr>
      </w:pPr>
      <w:r w:rsidRPr="0026695B">
        <w:rPr>
          <w:rFonts w:asciiTheme="minorHAnsi" w:eastAsia="Times New Roman" w:hAnsiTheme="minorHAnsi" w:cs="Times New Roman"/>
          <w:color w:val="000000"/>
          <w:sz w:val="24"/>
          <w:szCs w:val="24"/>
          <w:lang w:eastAsia="en-GB"/>
          <w14:ligatures w14:val="none"/>
        </w:rPr>
        <w:t>.</w:t>
      </w:r>
    </w:p>
    <w:p w14:paraId="4D33933F" w14:textId="77777777" w:rsidR="00DE217C" w:rsidRPr="004E453C" w:rsidRDefault="00DE217C" w:rsidP="00DE217C">
      <w:pPr>
        <w:pStyle w:val="Heading3"/>
        <w:rPr>
          <w:rFonts w:eastAsia="Times New Roman" w:cs="Arial"/>
          <w:b/>
          <w:bCs/>
          <w:color w:val="000000"/>
          <w:kern w:val="0"/>
          <w:sz w:val="22"/>
          <w:szCs w:val="22"/>
          <w:u w:val="single"/>
          <w:lang w:eastAsia="en-GB"/>
          <w14:ligatures w14:val="none"/>
        </w:rPr>
      </w:pPr>
      <w:r w:rsidRPr="004E453C">
        <w:rPr>
          <w:rFonts w:eastAsia="Times New Roman" w:cs="Arial"/>
          <w:b/>
          <w:bCs/>
          <w:color w:val="000000"/>
          <w:kern w:val="0"/>
          <w:sz w:val="22"/>
          <w:szCs w:val="22"/>
          <w:u w:val="single"/>
          <w:lang w:eastAsia="en-GB"/>
          <w14:ligatures w14:val="none"/>
        </w:rPr>
        <w:t>Project Planning and Deliverability</w:t>
      </w:r>
    </w:p>
    <w:p w14:paraId="4EA4A942" w14:textId="60CFA411" w:rsidR="00DE217C" w:rsidRPr="004E453C" w:rsidRDefault="004E453C" w:rsidP="00DE217C">
      <w:pPr>
        <w:spacing w:before="100" w:beforeAutospacing="1" w:after="100" w:afterAutospacing="1"/>
        <w:rPr>
          <w:rFonts w:asciiTheme="minorHAnsi" w:hAnsiTheme="minorHAnsi" w:cs="Arial"/>
          <w:color w:val="000000"/>
        </w:rPr>
      </w:pPr>
      <w:r w:rsidRPr="004E453C">
        <w:rPr>
          <w:rFonts w:asciiTheme="minorHAnsi" w:hAnsiTheme="minorHAnsi"/>
          <w:color w:val="000000"/>
        </w:rPr>
        <w:t>This assessment looks at how well planned and achievable the project is, and whether the applicant has the capacity to deliver it. Strong applications will show clear planning, appropriate resources (such as staff time or contractors), and support from relevant parts of the organisation. Both simple and more complex projects can score highly if they show good coordination and realistic delivery plans</w:t>
      </w:r>
    </w:p>
    <w:tbl>
      <w:tblPr>
        <w:tblStyle w:val="TableGrid"/>
        <w:tblW w:w="0" w:type="auto"/>
        <w:tblLayout w:type="fixed"/>
        <w:tblLook w:val="04A0" w:firstRow="1" w:lastRow="0" w:firstColumn="1" w:lastColumn="0" w:noHBand="0" w:noVBand="1"/>
      </w:tblPr>
      <w:tblGrid>
        <w:gridCol w:w="1129"/>
        <w:gridCol w:w="2268"/>
        <w:gridCol w:w="5619"/>
      </w:tblGrid>
      <w:tr w:rsidR="00DE217C" w:rsidRPr="00DE217C" w14:paraId="3B0BAC45" w14:textId="77777777" w:rsidTr="005051B2">
        <w:trPr>
          <w:gridAfter w:val="1"/>
          <w:wAfter w:w="5619" w:type="dxa"/>
        </w:trPr>
        <w:tc>
          <w:tcPr>
            <w:tcW w:w="3397" w:type="dxa"/>
            <w:gridSpan w:val="2"/>
          </w:tcPr>
          <w:p w14:paraId="1DFE2CDC" w14:textId="77777777" w:rsidR="00DE217C" w:rsidRPr="00DE217C" w:rsidRDefault="00DE217C" w:rsidP="005051B2">
            <w:pPr>
              <w:rPr>
                <w:rFonts w:asciiTheme="minorHAnsi" w:hAnsiTheme="minorHAnsi" w:cs="Arial"/>
              </w:rPr>
            </w:pPr>
            <w:r w:rsidRPr="00DE217C">
              <w:rPr>
                <w:rFonts w:asciiTheme="minorHAnsi" w:hAnsiTheme="minorHAnsi" w:cs="Arial"/>
              </w:rPr>
              <w:t>Project Planning and Deliverability</w:t>
            </w:r>
          </w:p>
        </w:tc>
      </w:tr>
      <w:tr w:rsidR="00DE217C" w:rsidRPr="00DE217C" w14:paraId="2FA18DC6" w14:textId="77777777" w:rsidTr="005051B2">
        <w:tc>
          <w:tcPr>
            <w:tcW w:w="1129" w:type="dxa"/>
          </w:tcPr>
          <w:p w14:paraId="49DC9D52" w14:textId="77777777" w:rsidR="00DE217C" w:rsidRPr="00DE217C" w:rsidRDefault="00DE217C" w:rsidP="005051B2">
            <w:pPr>
              <w:rPr>
                <w:rFonts w:asciiTheme="minorHAnsi" w:hAnsiTheme="minorHAnsi" w:cs="Arial"/>
                <w:b/>
                <w:bCs/>
                <w:color w:val="000000" w:themeColor="text1"/>
              </w:rPr>
            </w:pPr>
            <w:r w:rsidRPr="00DE217C">
              <w:rPr>
                <w:rFonts w:asciiTheme="minorHAnsi" w:hAnsiTheme="minorHAnsi" w:cs="Arial"/>
                <w:b/>
                <w:bCs/>
                <w:color w:val="000000" w:themeColor="text1"/>
              </w:rPr>
              <w:t>Points</w:t>
            </w:r>
          </w:p>
        </w:tc>
        <w:tc>
          <w:tcPr>
            <w:tcW w:w="7887" w:type="dxa"/>
            <w:gridSpan w:val="2"/>
          </w:tcPr>
          <w:p w14:paraId="2F8C2CDB" w14:textId="77777777" w:rsidR="00DE217C" w:rsidRPr="00DE217C" w:rsidRDefault="00DE217C" w:rsidP="005051B2">
            <w:pPr>
              <w:rPr>
                <w:rFonts w:asciiTheme="minorHAnsi" w:hAnsiTheme="minorHAnsi" w:cs="Arial"/>
                <w:b/>
                <w:bCs/>
                <w:color w:val="000000" w:themeColor="text1"/>
              </w:rPr>
            </w:pPr>
            <w:r w:rsidRPr="00DE217C">
              <w:rPr>
                <w:rFonts w:asciiTheme="minorHAnsi" w:hAnsiTheme="minorHAnsi" w:cs="Arial"/>
                <w:b/>
                <w:bCs/>
                <w:color w:val="000000" w:themeColor="text1"/>
              </w:rPr>
              <w:t>Description</w:t>
            </w:r>
          </w:p>
        </w:tc>
      </w:tr>
      <w:tr w:rsidR="00DE217C" w:rsidRPr="00DE217C" w14:paraId="683C0B3E" w14:textId="77777777" w:rsidTr="005051B2">
        <w:tc>
          <w:tcPr>
            <w:tcW w:w="1129" w:type="dxa"/>
          </w:tcPr>
          <w:p w14:paraId="63C8B1F4" w14:textId="77777777" w:rsidR="00DE217C" w:rsidRPr="00DE217C" w:rsidRDefault="00DE217C" w:rsidP="005051B2">
            <w:pPr>
              <w:rPr>
                <w:rFonts w:asciiTheme="minorHAnsi" w:hAnsiTheme="minorHAnsi" w:cs="Arial"/>
              </w:rPr>
            </w:pPr>
            <w:r w:rsidRPr="00DE217C">
              <w:rPr>
                <w:rFonts w:asciiTheme="minorHAnsi" w:hAnsiTheme="minorHAnsi" w:cs="Arial"/>
              </w:rPr>
              <w:t>4</w:t>
            </w:r>
          </w:p>
        </w:tc>
        <w:tc>
          <w:tcPr>
            <w:tcW w:w="7887" w:type="dxa"/>
            <w:gridSpan w:val="2"/>
            <w:vAlign w:val="center"/>
          </w:tcPr>
          <w:p w14:paraId="255FD35B" w14:textId="77777777" w:rsidR="00DE217C" w:rsidRPr="00DE217C" w:rsidRDefault="00DE217C" w:rsidP="005051B2">
            <w:pPr>
              <w:rPr>
                <w:rFonts w:asciiTheme="minorHAnsi" w:hAnsiTheme="minorHAnsi" w:cs="Arial"/>
              </w:rPr>
            </w:pPr>
            <w:r w:rsidRPr="00DE217C">
              <w:rPr>
                <w:rFonts w:asciiTheme="minorHAnsi" w:hAnsiTheme="minorHAnsi" w:cs="Arial"/>
                <w:color w:val="000000"/>
              </w:rPr>
              <w:t>High confidence in delivery, with a clear, realistic plan, strong organisational support, and appropriate resources identified (e.g. staff time, contractors).</w:t>
            </w:r>
          </w:p>
        </w:tc>
      </w:tr>
      <w:tr w:rsidR="00DE217C" w:rsidRPr="00DE217C" w14:paraId="7CE48C61" w14:textId="77777777" w:rsidTr="005051B2">
        <w:tc>
          <w:tcPr>
            <w:tcW w:w="1129" w:type="dxa"/>
          </w:tcPr>
          <w:p w14:paraId="62884AC6" w14:textId="77777777" w:rsidR="00DE217C" w:rsidRPr="00DE217C" w:rsidRDefault="00DE217C" w:rsidP="005051B2">
            <w:pPr>
              <w:rPr>
                <w:rFonts w:asciiTheme="minorHAnsi" w:hAnsiTheme="minorHAnsi" w:cs="Arial"/>
              </w:rPr>
            </w:pPr>
            <w:r w:rsidRPr="00DE217C">
              <w:rPr>
                <w:rFonts w:asciiTheme="minorHAnsi" w:hAnsiTheme="minorHAnsi" w:cs="Arial"/>
              </w:rPr>
              <w:t>3</w:t>
            </w:r>
          </w:p>
        </w:tc>
        <w:tc>
          <w:tcPr>
            <w:tcW w:w="7887" w:type="dxa"/>
            <w:gridSpan w:val="2"/>
          </w:tcPr>
          <w:p w14:paraId="21A9746F" w14:textId="77777777" w:rsidR="00DE217C" w:rsidRPr="00DE217C" w:rsidRDefault="00DE217C" w:rsidP="005051B2">
            <w:pPr>
              <w:rPr>
                <w:rFonts w:asciiTheme="minorHAnsi" w:hAnsiTheme="minorHAnsi" w:cs="Arial"/>
              </w:rPr>
            </w:pPr>
            <w:r w:rsidRPr="00DE217C">
              <w:rPr>
                <w:rFonts w:asciiTheme="minorHAnsi" w:hAnsiTheme="minorHAnsi" w:cs="Arial"/>
                <w:color w:val="000000"/>
              </w:rPr>
              <w:t>Moderate confidence in delivery, with a generally sound plan and some evidence of capacity and coordination, though minor gaps may exist.</w:t>
            </w:r>
          </w:p>
        </w:tc>
      </w:tr>
      <w:tr w:rsidR="00DE217C" w:rsidRPr="00DE217C" w14:paraId="77B076E3" w14:textId="77777777" w:rsidTr="005051B2">
        <w:tc>
          <w:tcPr>
            <w:tcW w:w="1129" w:type="dxa"/>
          </w:tcPr>
          <w:p w14:paraId="66EA5F12" w14:textId="77777777" w:rsidR="00DE217C" w:rsidRPr="00DE217C" w:rsidRDefault="00DE217C" w:rsidP="005051B2">
            <w:pPr>
              <w:rPr>
                <w:rFonts w:asciiTheme="minorHAnsi" w:hAnsiTheme="minorHAnsi" w:cs="Arial"/>
              </w:rPr>
            </w:pPr>
            <w:r w:rsidRPr="00DE217C">
              <w:rPr>
                <w:rFonts w:asciiTheme="minorHAnsi" w:hAnsiTheme="minorHAnsi" w:cs="Arial"/>
              </w:rPr>
              <w:t>2</w:t>
            </w:r>
          </w:p>
        </w:tc>
        <w:tc>
          <w:tcPr>
            <w:tcW w:w="7887" w:type="dxa"/>
            <w:gridSpan w:val="2"/>
          </w:tcPr>
          <w:p w14:paraId="484E1CB7" w14:textId="77777777" w:rsidR="00DE217C" w:rsidRPr="00DE217C" w:rsidRDefault="00DE217C" w:rsidP="005051B2">
            <w:pPr>
              <w:rPr>
                <w:rFonts w:asciiTheme="minorHAnsi" w:hAnsiTheme="minorHAnsi" w:cs="Arial"/>
              </w:rPr>
            </w:pPr>
            <w:r w:rsidRPr="00DE217C">
              <w:rPr>
                <w:rFonts w:asciiTheme="minorHAnsi" w:hAnsiTheme="minorHAnsi" w:cs="Arial"/>
                <w:color w:val="000000"/>
              </w:rPr>
              <w:t>Limited confidence in delivery, with vague plans, unclear responsibilities, or limited evidence of organisational support or resource allocation.</w:t>
            </w:r>
          </w:p>
        </w:tc>
      </w:tr>
      <w:tr w:rsidR="00DE217C" w:rsidRPr="00DE217C" w14:paraId="60B78371" w14:textId="77777777" w:rsidTr="005051B2">
        <w:tc>
          <w:tcPr>
            <w:tcW w:w="1129" w:type="dxa"/>
          </w:tcPr>
          <w:p w14:paraId="47CDDD92" w14:textId="77777777" w:rsidR="00DE217C" w:rsidRPr="00DE217C" w:rsidRDefault="00DE217C" w:rsidP="005051B2">
            <w:pPr>
              <w:rPr>
                <w:rFonts w:asciiTheme="minorHAnsi" w:hAnsiTheme="minorHAnsi" w:cs="Arial"/>
              </w:rPr>
            </w:pPr>
            <w:r w:rsidRPr="00DE217C">
              <w:rPr>
                <w:rFonts w:asciiTheme="minorHAnsi" w:hAnsiTheme="minorHAnsi" w:cs="Arial"/>
              </w:rPr>
              <w:t>1</w:t>
            </w:r>
          </w:p>
        </w:tc>
        <w:tc>
          <w:tcPr>
            <w:tcW w:w="7887" w:type="dxa"/>
            <w:gridSpan w:val="2"/>
          </w:tcPr>
          <w:p w14:paraId="3FBA14AA" w14:textId="77777777" w:rsidR="00DE217C" w:rsidRPr="00DE217C" w:rsidRDefault="00DE217C" w:rsidP="005051B2">
            <w:pPr>
              <w:rPr>
                <w:rFonts w:asciiTheme="minorHAnsi" w:hAnsiTheme="minorHAnsi" w:cs="Arial"/>
              </w:rPr>
            </w:pPr>
            <w:r w:rsidRPr="00DE217C">
              <w:rPr>
                <w:rFonts w:asciiTheme="minorHAnsi" w:hAnsiTheme="minorHAnsi" w:cs="Arial"/>
                <w:color w:val="000000"/>
              </w:rPr>
              <w:t>Minimal confidence in deliverability; significant concerns due to lack of planning, capacity, or organisational engagement.</w:t>
            </w:r>
          </w:p>
        </w:tc>
      </w:tr>
    </w:tbl>
    <w:p w14:paraId="7B3A5D0A" w14:textId="77777777" w:rsidR="00DE217C" w:rsidRPr="00DE217C" w:rsidRDefault="00DE217C" w:rsidP="00DE217C">
      <w:pPr>
        <w:pStyle w:val="NormalWeb"/>
        <w:rPr>
          <w:rFonts w:asciiTheme="minorHAnsi" w:hAnsiTheme="minorHAnsi" w:cs="Arial"/>
          <w:b/>
          <w:bCs/>
          <w:color w:val="0E1318"/>
          <w:sz w:val="22"/>
          <w:szCs w:val="22"/>
          <w:u w:val="single"/>
        </w:rPr>
      </w:pPr>
    </w:p>
    <w:p w14:paraId="1EC95DD9" w14:textId="77777777" w:rsidR="00707035" w:rsidRDefault="00707035" w:rsidP="004977C5">
      <w:pPr>
        <w:rPr>
          <w:rFonts w:asciiTheme="minorHAnsi" w:hAnsiTheme="minorHAnsi"/>
          <w:sz w:val="24"/>
          <w:szCs w:val="24"/>
        </w:rPr>
        <w:sectPr w:rsidR="00707035" w:rsidSect="00707035">
          <w:headerReference w:type="default" r:id="rId12"/>
          <w:pgSz w:w="11906" w:h="16838"/>
          <w:pgMar w:top="1440" w:right="1440" w:bottom="1440" w:left="1440" w:header="708" w:footer="708" w:gutter="0"/>
          <w:cols w:space="708"/>
          <w:docGrid w:linePitch="360"/>
        </w:sectPr>
      </w:pPr>
    </w:p>
    <w:tbl>
      <w:tblPr>
        <w:tblStyle w:val="TableGrid"/>
        <w:tblpPr w:leftFromText="180" w:rightFromText="180" w:vertAnchor="page" w:horzAnchor="margin" w:tblpXSpec="center" w:tblpY="1027"/>
        <w:tblW w:w="0" w:type="auto"/>
        <w:tblLook w:val="04A0" w:firstRow="1" w:lastRow="0" w:firstColumn="1" w:lastColumn="0" w:noHBand="0" w:noVBand="1"/>
      </w:tblPr>
      <w:tblGrid>
        <w:gridCol w:w="452"/>
        <w:gridCol w:w="2240"/>
        <w:gridCol w:w="2249"/>
        <w:gridCol w:w="2267"/>
        <w:gridCol w:w="2259"/>
        <w:gridCol w:w="2254"/>
        <w:gridCol w:w="2227"/>
      </w:tblGrid>
      <w:tr w:rsidR="00DE217C" w14:paraId="5D219B1F" w14:textId="378625DE" w:rsidTr="00DE217C">
        <w:trPr>
          <w:trHeight w:val="888"/>
        </w:trPr>
        <w:tc>
          <w:tcPr>
            <w:tcW w:w="452" w:type="dxa"/>
          </w:tcPr>
          <w:p w14:paraId="658F8CCA" w14:textId="35655D28" w:rsidR="00DE217C" w:rsidRDefault="00DE217C" w:rsidP="00707035">
            <w:pPr>
              <w:rPr>
                <w:i/>
                <w:iCs/>
                <w:noProof/>
                <w14:ligatures w14:val="standardContextual"/>
              </w:rPr>
            </w:pPr>
            <w:r>
              <w:rPr>
                <w:i/>
                <w:iCs/>
                <w:noProof/>
                <w14:ligatures w14:val="standardContextual"/>
              </w:rPr>
              <w:lastRenderedPageBreak/>
              <w:t>ID</w:t>
            </w:r>
          </w:p>
        </w:tc>
        <w:tc>
          <w:tcPr>
            <w:tcW w:w="2240" w:type="dxa"/>
          </w:tcPr>
          <w:p w14:paraId="4F19155F" w14:textId="2E70B891" w:rsidR="00DE217C" w:rsidRPr="00F26C84" w:rsidRDefault="00DE217C" w:rsidP="00707035">
            <w:pPr>
              <w:rPr>
                <w:i/>
                <w:iCs/>
              </w:rPr>
            </w:pPr>
            <w:r>
              <w:rPr>
                <w:i/>
                <w:iCs/>
                <w:noProof/>
              </w:rPr>
              <mc:AlternateContent>
                <mc:Choice Requires="wps">
                  <w:drawing>
                    <wp:anchor distT="0" distB="0" distL="114300" distR="114300" simplePos="0" relativeHeight="251663360" behindDoc="0" locked="0" layoutInCell="1" allowOverlap="1" wp14:anchorId="59C9C694" wp14:editId="33F7B446">
                      <wp:simplePos x="0" y="0"/>
                      <wp:positionH relativeFrom="column">
                        <wp:posOffset>807085</wp:posOffset>
                      </wp:positionH>
                      <wp:positionV relativeFrom="paragraph">
                        <wp:posOffset>-572770</wp:posOffset>
                      </wp:positionV>
                      <wp:extent cx="6752492" cy="450166"/>
                      <wp:effectExtent l="0" t="0" r="17145" b="7620"/>
                      <wp:wrapNone/>
                      <wp:docPr id="164387412" name="Text Box 1"/>
                      <wp:cNvGraphicFramePr/>
                      <a:graphic xmlns:a="http://schemas.openxmlformats.org/drawingml/2006/main">
                        <a:graphicData uri="http://schemas.microsoft.com/office/word/2010/wordprocessingShape">
                          <wps:wsp>
                            <wps:cNvSpPr txBox="1"/>
                            <wps:spPr>
                              <a:xfrm>
                                <a:off x="0" y="0"/>
                                <a:ext cx="6752492" cy="450166"/>
                              </a:xfrm>
                              <a:prstGeom prst="rect">
                                <a:avLst/>
                              </a:prstGeom>
                              <a:solidFill>
                                <a:schemeClr val="lt1"/>
                              </a:solidFill>
                              <a:ln w="6350">
                                <a:solidFill>
                                  <a:prstClr val="black"/>
                                </a:solidFill>
                              </a:ln>
                            </wps:spPr>
                            <wps:txbx>
                              <w:txbxContent>
                                <w:p w14:paraId="41A930BF" w14:textId="529957FB" w:rsidR="00DE217C" w:rsidRDefault="00DE217C" w:rsidP="00DE217C">
                                  <w:pPr>
                                    <w:jc w:val="center"/>
                                    <w:rPr>
                                      <w:rFonts w:asciiTheme="minorHAnsi" w:hAnsiTheme="minorHAnsi"/>
                                      <w:sz w:val="24"/>
                                      <w:szCs w:val="24"/>
                                    </w:rPr>
                                  </w:pPr>
                                  <w:r>
                                    <w:rPr>
                                      <w:rFonts w:asciiTheme="minorHAnsi" w:hAnsiTheme="minorHAnsi"/>
                                      <w:sz w:val="24"/>
                                      <w:szCs w:val="24"/>
                                    </w:rPr>
                                    <w:t>Appendix 1 – Priority List Template.</w:t>
                                  </w:r>
                                </w:p>
                                <w:p w14:paraId="17F9CD4A" w14:textId="7457DEAB" w:rsidR="00DE217C" w:rsidRPr="00C9277D" w:rsidRDefault="00DE217C" w:rsidP="00DE217C">
                                  <w:pPr>
                                    <w:jc w:val="center"/>
                                    <w:rPr>
                                      <w:rFonts w:asciiTheme="minorHAnsi" w:hAnsiTheme="minorHAnsi"/>
                                      <w:sz w:val="24"/>
                                      <w:szCs w:val="24"/>
                                    </w:rPr>
                                  </w:pPr>
                                  <w:r>
                                    <w:rPr>
                                      <w:rFonts w:asciiTheme="minorHAnsi" w:hAnsiTheme="minorHAnsi"/>
                                      <w:sz w:val="24"/>
                                      <w:szCs w:val="24"/>
                                    </w:rPr>
                                    <w:t>If you would like to use your own template please ensure the below fields are included.</w:t>
                                  </w:r>
                                </w:p>
                                <w:p w14:paraId="0382273D" w14:textId="545690B2" w:rsidR="00DE217C" w:rsidRPr="007A03D2" w:rsidRDefault="00DE217C" w:rsidP="00DE217C">
                                  <w:pPr>
                                    <w:jc w:val="center"/>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C9C694" id="_x0000_t202" coordsize="21600,21600" o:spt="202" path="m,l,21600r21600,l21600,xe">
                      <v:stroke joinstyle="miter"/>
                      <v:path gradientshapeok="t" o:connecttype="rect"/>
                    </v:shapetype>
                    <v:shape id="Text Box 1" o:spid="_x0000_s1026" type="#_x0000_t202" style="position:absolute;margin-left:63.55pt;margin-top:-45.1pt;width:531.7pt;height:35.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" fillcolor="white [3201]" strokeweight=".5pt">
                      <v:textbox>
                        <w:txbxContent>
                          <w:p w14:paraId="41A930BF" w14:textId="529957FB" w:rsidR="00DE217C" w:rsidRDefault="00DE217C" w:rsidP="00DE217C">
                            <w:pPr>
                              <w:jc w:val="center"/>
                              <w:rPr>
                                <w:rFonts w:asciiTheme="minorHAnsi" w:hAnsiTheme="minorHAnsi"/>
                                <w:sz w:val="24"/>
                                <w:szCs w:val="24"/>
                              </w:rPr>
                            </w:pPr>
                            <w:r>
                              <w:rPr>
                                <w:rFonts w:asciiTheme="minorHAnsi" w:hAnsiTheme="minorHAnsi"/>
                                <w:sz w:val="24"/>
                                <w:szCs w:val="24"/>
                              </w:rPr>
                              <w:t>Appendix 1 – Priority List Template.</w:t>
                            </w:r>
                          </w:p>
                          <w:p w14:paraId="17F9CD4A" w14:textId="7457DEAB" w:rsidR="00DE217C" w:rsidRPr="00C9277D" w:rsidRDefault="00DE217C" w:rsidP="00DE217C">
                            <w:pPr>
                              <w:jc w:val="center"/>
                              <w:rPr>
                                <w:rFonts w:asciiTheme="minorHAnsi" w:hAnsiTheme="minorHAnsi"/>
                                <w:sz w:val="24"/>
                                <w:szCs w:val="24"/>
                              </w:rPr>
                            </w:pPr>
                            <w:r>
                              <w:rPr>
                                <w:rFonts w:asciiTheme="minorHAnsi" w:hAnsiTheme="minorHAnsi"/>
                                <w:sz w:val="24"/>
                                <w:szCs w:val="24"/>
                              </w:rPr>
                              <w:t>I</w:t>
                            </w:r>
                            <w:r>
                              <w:rPr>
                                <w:rFonts w:asciiTheme="minorHAnsi" w:hAnsiTheme="minorHAnsi"/>
                                <w:sz w:val="24"/>
                                <w:szCs w:val="24"/>
                              </w:rPr>
                              <w:t xml:space="preserve">f you would like to use your own </w:t>
                            </w:r>
                            <w:proofErr w:type="gramStart"/>
                            <w:r>
                              <w:rPr>
                                <w:rFonts w:asciiTheme="minorHAnsi" w:hAnsiTheme="minorHAnsi"/>
                                <w:sz w:val="24"/>
                                <w:szCs w:val="24"/>
                              </w:rPr>
                              <w:t>template</w:t>
                            </w:r>
                            <w:proofErr w:type="gramEnd"/>
                            <w:r>
                              <w:rPr>
                                <w:rFonts w:asciiTheme="minorHAnsi" w:hAnsiTheme="minorHAnsi"/>
                                <w:sz w:val="24"/>
                                <w:szCs w:val="24"/>
                              </w:rPr>
                              <w:t xml:space="preserve"> please ensure the below fields are</w:t>
                            </w:r>
                            <w:r>
                              <w:rPr>
                                <w:rFonts w:asciiTheme="minorHAnsi" w:hAnsiTheme="minorHAnsi"/>
                                <w:sz w:val="24"/>
                                <w:szCs w:val="24"/>
                              </w:rPr>
                              <w:t xml:space="preserve"> included</w:t>
                            </w:r>
                            <w:r>
                              <w:rPr>
                                <w:rFonts w:asciiTheme="minorHAnsi" w:hAnsiTheme="minorHAnsi"/>
                                <w:sz w:val="24"/>
                                <w:szCs w:val="24"/>
                              </w:rPr>
                              <w:t>.</w:t>
                            </w:r>
                          </w:p>
                          <w:p w14:paraId="0382273D" w14:textId="545690B2" w:rsidR="00DE217C" w:rsidRPr="007A03D2" w:rsidRDefault="00DE217C" w:rsidP="00DE217C">
                            <w:pPr>
                              <w:jc w:val="center"/>
                              <w:rPr>
                                <w:b/>
                                <w:bCs/>
                              </w:rPr>
                            </w:pPr>
                          </w:p>
                        </w:txbxContent>
                      </v:textbox>
                    </v:shape>
                  </w:pict>
                </mc:Fallback>
              </mc:AlternateContent>
            </w:r>
            <w:r w:rsidRPr="00F26C84">
              <w:rPr>
                <w:i/>
                <w:iCs/>
              </w:rPr>
              <w:t>TOWN OR AREA</w:t>
            </w:r>
          </w:p>
        </w:tc>
        <w:tc>
          <w:tcPr>
            <w:tcW w:w="2249" w:type="dxa"/>
          </w:tcPr>
          <w:p w14:paraId="1055BE3F" w14:textId="77777777" w:rsidR="00DE217C" w:rsidRDefault="00DE217C" w:rsidP="00707035">
            <w:r>
              <w:t>LOCATION</w:t>
            </w:r>
          </w:p>
        </w:tc>
        <w:tc>
          <w:tcPr>
            <w:tcW w:w="2267" w:type="dxa"/>
          </w:tcPr>
          <w:p w14:paraId="44703D78" w14:textId="77777777" w:rsidR="00DE217C" w:rsidRDefault="00DE217C" w:rsidP="00707035">
            <w:r>
              <w:t>INFRASTRUCTURE</w:t>
            </w:r>
          </w:p>
        </w:tc>
        <w:tc>
          <w:tcPr>
            <w:tcW w:w="2259" w:type="dxa"/>
          </w:tcPr>
          <w:p w14:paraId="20F3027B" w14:textId="77777777" w:rsidR="00DE217C" w:rsidRDefault="00DE217C" w:rsidP="00707035">
            <w:r>
              <w:t>TOTAL COST INCL SUPPLY, DELIVERY, INSTALLATION</w:t>
            </w:r>
          </w:p>
        </w:tc>
        <w:tc>
          <w:tcPr>
            <w:tcW w:w="2254" w:type="dxa"/>
          </w:tcPr>
          <w:p w14:paraId="25B2F304" w14:textId="77777777" w:rsidR="00DE217C" w:rsidRDefault="00DE217C" w:rsidP="00707035">
            <w:r>
              <w:t>ADDITIONAL INFO</w:t>
            </w:r>
          </w:p>
        </w:tc>
        <w:tc>
          <w:tcPr>
            <w:tcW w:w="2227" w:type="dxa"/>
          </w:tcPr>
          <w:p w14:paraId="107F2260" w14:textId="77777777" w:rsidR="00DE217C" w:rsidRPr="000E7699" w:rsidRDefault="00DE217C" w:rsidP="00DE217C">
            <w:pPr>
              <w:rPr>
                <w:rFonts w:asciiTheme="minorHAnsi" w:eastAsia="Times New Roman" w:hAnsiTheme="minorHAnsi" w:cs="Times New Roman"/>
                <w:color w:val="000000"/>
                <w:lang w:eastAsia="en-GB"/>
              </w:rPr>
            </w:pPr>
            <w:r w:rsidRPr="000E7699">
              <w:rPr>
                <w:rFonts w:asciiTheme="minorHAnsi" w:eastAsia="Times New Roman" w:hAnsiTheme="minorHAnsi" w:cs="Times New Roman"/>
                <w:color w:val="000000"/>
                <w:lang w:eastAsia="en-GB"/>
              </w:rPr>
              <w:t>M = Masterplan</w:t>
            </w:r>
          </w:p>
          <w:p w14:paraId="78567644" w14:textId="51EB0623" w:rsidR="00DE217C" w:rsidRPr="000E7699" w:rsidRDefault="00DE217C" w:rsidP="00DE217C">
            <w:pPr>
              <w:rPr>
                <w:rFonts w:asciiTheme="minorHAnsi" w:eastAsia="Times New Roman" w:hAnsiTheme="minorHAnsi" w:cs="Times New Roman"/>
                <w:color w:val="000000"/>
                <w:lang w:eastAsia="en-GB"/>
              </w:rPr>
            </w:pPr>
            <w:r w:rsidRPr="000E7699">
              <w:rPr>
                <w:rFonts w:asciiTheme="minorHAnsi" w:eastAsia="Times New Roman" w:hAnsiTheme="minorHAnsi" w:cs="Times New Roman"/>
                <w:color w:val="000000"/>
                <w:lang w:eastAsia="en-GB"/>
              </w:rPr>
              <w:t xml:space="preserve">SIMD </w:t>
            </w:r>
            <w:r>
              <w:rPr>
                <w:rFonts w:asciiTheme="minorHAnsi" w:eastAsia="Times New Roman" w:hAnsiTheme="minorHAnsi" w:cs="Times New Roman"/>
                <w:color w:val="000000"/>
                <w:lang w:eastAsia="en-GB"/>
              </w:rPr>
              <w:t xml:space="preserve">= </w:t>
            </w:r>
            <w:r w:rsidRPr="000E7699">
              <w:rPr>
                <w:rFonts w:asciiTheme="minorHAnsi" w:eastAsia="Times New Roman" w:hAnsiTheme="minorHAnsi" w:cs="Times New Roman"/>
                <w:color w:val="000000"/>
                <w:lang w:eastAsia="en-GB"/>
              </w:rPr>
              <w:t>Areas with multiple deprivation</w:t>
            </w:r>
          </w:p>
          <w:p w14:paraId="28041427" w14:textId="404A672D" w:rsidR="00DE217C" w:rsidRDefault="00DE217C" w:rsidP="00DE217C">
            <w:pPr>
              <w:rPr>
                <w:rFonts w:asciiTheme="minorHAnsi" w:eastAsia="Times New Roman" w:hAnsiTheme="minorHAnsi" w:cs="Times New Roman"/>
                <w:color w:val="000000"/>
                <w:lang w:eastAsia="en-GB"/>
              </w:rPr>
            </w:pPr>
            <w:r w:rsidRPr="000E7699">
              <w:rPr>
                <w:rFonts w:asciiTheme="minorHAnsi" w:eastAsia="Times New Roman" w:hAnsiTheme="minorHAnsi" w:cs="Times New Roman"/>
                <w:color w:val="000000"/>
                <w:lang w:eastAsia="en-GB"/>
              </w:rPr>
              <w:t xml:space="preserve">T </w:t>
            </w:r>
            <w:r>
              <w:rPr>
                <w:rFonts w:asciiTheme="minorHAnsi" w:eastAsia="Times New Roman" w:hAnsiTheme="minorHAnsi" w:cs="Times New Roman"/>
                <w:color w:val="000000"/>
                <w:lang w:eastAsia="en-GB"/>
              </w:rPr>
              <w:t xml:space="preserve">= </w:t>
            </w:r>
            <w:r w:rsidRPr="000E7699">
              <w:rPr>
                <w:rFonts w:asciiTheme="minorHAnsi" w:eastAsia="Times New Roman" w:hAnsiTheme="minorHAnsi" w:cs="Times New Roman"/>
                <w:color w:val="000000"/>
                <w:lang w:eastAsia="en-GB"/>
              </w:rPr>
              <w:t>Travel to work area</w:t>
            </w:r>
          </w:p>
          <w:p w14:paraId="3067951C" w14:textId="77777777" w:rsidR="00DE217C" w:rsidRDefault="00DE217C" w:rsidP="00707035"/>
        </w:tc>
      </w:tr>
      <w:tr w:rsidR="00DE217C" w14:paraId="1BDC51CA" w14:textId="10D01663" w:rsidTr="00DE217C">
        <w:trPr>
          <w:trHeight w:val="888"/>
        </w:trPr>
        <w:tc>
          <w:tcPr>
            <w:tcW w:w="452" w:type="dxa"/>
          </w:tcPr>
          <w:p w14:paraId="6D48D6B7" w14:textId="77777777" w:rsidR="00DE217C" w:rsidRPr="00F26C84" w:rsidRDefault="00DE217C" w:rsidP="00707035">
            <w:pPr>
              <w:rPr>
                <w:i/>
                <w:iCs/>
              </w:rPr>
            </w:pPr>
            <w:r>
              <w:rPr>
                <w:i/>
                <w:iCs/>
              </w:rPr>
              <w:t>1</w:t>
            </w:r>
          </w:p>
        </w:tc>
        <w:tc>
          <w:tcPr>
            <w:tcW w:w="2240" w:type="dxa"/>
          </w:tcPr>
          <w:p w14:paraId="1E621E3F" w14:textId="2ACFF2C0" w:rsidR="00DE217C" w:rsidRPr="00F26C84" w:rsidRDefault="00DE217C" w:rsidP="00707035">
            <w:pPr>
              <w:rPr>
                <w:i/>
                <w:iCs/>
              </w:rPr>
            </w:pPr>
          </w:p>
        </w:tc>
        <w:tc>
          <w:tcPr>
            <w:tcW w:w="2249" w:type="dxa"/>
          </w:tcPr>
          <w:p w14:paraId="352F22CA" w14:textId="77777777" w:rsidR="00DE217C" w:rsidRDefault="00DE217C" w:rsidP="00707035"/>
        </w:tc>
        <w:tc>
          <w:tcPr>
            <w:tcW w:w="2267" w:type="dxa"/>
          </w:tcPr>
          <w:p w14:paraId="6C56794B" w14:textId="77777777" w:rsidR="00DE217C" w:rsidRDefault="00DE217C" w:rsidP="00707035"/>
        </w:tc>
        <w:tc>
          <w:tcPr>
            <w:tcW w:w="2259" w:type="dxa"/>
          </w:tcPr>
          <w:p w14:paraId="4C783140" w14:textId="77777777" w:rsidR="00DE217C" w:rsidRDefault="00DE217C" w:rsidP="00707035"/>
        </w:tc>
        <w:tc>
          <w:tcPr>
            <w:tcW w:w="2254" w:type="dxa"/>
          </w:tcPr>
          <w:p w14:paraId="3A063998" w14:textId="77777777" w:rsidR="00DE217C" w:rsidRDefault="00DE217C" w:rsidP="00707035"/>
        </w:tc>
        <w:tc>
          <w:tcPr>
            <w:tcW w:w="2227" w:type="dxa"/>
          </w:tcPr>
          <w:p w14:paraId="19F784D2" w14:textId="77777777" w:rsidR="00DE217C" w:rsidRDefault="00DE217C" w:rsidP="00707035"/>
        </w:tc>
      </w:tr>
      <w:tr w:rsidR="00DE217C" w14:paraId="59945D05" w14:textId="47AF3040" w:rsidTr="00DE217C">
        <w:trPr>
          <w:trHeight w:val="935"/>
        </w:trPr>
        <w:tc>
          <w:tcPr>
            <w:tcW w:w="452" w:type="dxa"/>
          </w:tcPr>
          <w:p w14:paraId="6E3A767D" w14:textId="77777777" w:rsidR="00DE217C" w:rsidRPr="00F26C84" w:rsidRDefault="00DE217C" w:rsidP="00707035">
            <w:pPr>
              <w:rPr>
                <w:i/>
                <w:iCs/>
              </w:rPr>
            </w:pPr>
            <w:r>
              <w:rPr>
                <w:i/>
                <w:iCs/>
              </w:rPr>
              <w:t>2</w:t>
            </w:r>
          </w:p>
        </w:tc>
        <w:tc>
          <w:tcPr>
            <w:tcW w:w="2240" w:type="dxa"/>
          </w:tcPr>
          <w:p w14:paraId="53E09DE2" w14:textId="036263E0" w:rsidR="00DE217C" w:rsidRPr="00F26C84" w:rsidRDefault="00DE217C" w:rsidP="00707035">
            <w:pPr>
              <w:rPr>
                <w:i/>
                <w:iCs/>
              </w:rPr>
            </w:pPr>
          </w:p>
        </w:tc>
        <w:tc>
          <w:tcPr>
            <w:tcW w:w="2249" w:type="dxa"/>
          </w:tcPr>
          <w:p w14:paraId="6B15C655" w14:textId="77777777" w:rsidR="00DE217C" w:rsidRDefault="00DE217C" w:rsidP="00707035"/>
        </w:tc>
        <w:tc>
          <w:tcPr>
            <w:tcW w:w="2267" w:type="dxa"/>
          </w:tcPr>
          <w:p w14:paraId="3D66A5E9" w14:textId="77777777" w:rsidR="00DE217C" w:rsidRDefault="00DE217C" w:rsidP="00707035"/>
        </w:tc>
        <w:tc>
          <w:tcPr>
            <w:tcW w:w="2259" w:type="dxa"/>
          </w:tcPr>
          <w:p w14:paraId="25F7BF3A" w14:textId="77777777" w:rsidR="00DE217C" w:rsidRDefault="00DE217C" w:rsidP="00707035"/>
        </w:tc>
        <w:tc>
          <w:tcPr>
            <w:tcW w:w="2254" w:type="dxa"/>
          </w:tcPr>
          <w:p w14:paraId="2C6FD6E8" w14:textId="77777777" w:rsidR="00DE217C" w:rsidRDefault="00DE217C" w:rsidP="00707035"/>
        </w:tc>
        <w:tc>
          <w:tcPr>
            <w:tcW w:w="2227" w:type="dxa"/>
          </w:tcPr>
          <w:p w14:paraId="26DAD76D" w14:textId="77777777" w:rsidR="00DE217C" w:rsidRDefault="00DE217C" w:rsidP="00707035"/>
        </w:tc>
      </w:tr>
      <w:tr w:rsidR="00DE217C" w14:paraId="06C56808" w14:textId="348731B6" w:rsidTr="00DE217C">
        <w:trPr>
          <w:trHeight w:val="888"/>
        </w:trPr>
        <w:tc>
          <w:tcPr>
            <w:tcW w:w="452" w:type="dxa"/>
          </w:tcPr>
          <w:p w14:paraId="2BC16162" w14:textId="77777777" w:rsidR="00DE217C" w:rsidRPr="00F26C84" w:rsidRDefault="00DE217C" w:rsidP="00707035">
            <w:pPr>
              <w:rPr>
                <w:i/>
                <w:iCs/>
              </w:rPr>
            </w:pPr>
            <w:r>
              <w:rPr>
                <w:i/>
                <w:iCs/>
              </w:rPr>
              <w:t>3</w:t>
            </w:r>
          </w:p>
        </w:tc>
        <w:tc>
          <w:tcPr>
            <w:tcW w:w="2240" w:type="dxa"/>
          </w:tcPr>
          <w:p w14:paraId="34C1BAE7" w14:textId="324BC141" w:rsidR="00DE217C" w:rsidRPr="00F26C84" w:rsidRDefault="00DE217C" w:rsidP="00707035">
            <w:pPr>
              <w:rPr>
                <w:i/>
                <w:iCs/>
              </w:rPr>
            </w:pPr>
          </w:p>
        </w:tc>
        <w:tc>
          <w:tcPr>
            <w:tcW w:w="2249" w:type="dxa"/>
          </w:tcPr>
          <w:p w14:paraId="072C02A5" w14:textId="77777777" w:rsidR="00DE217C" w:rsidRDefault="00DE217C" w:rsidP="00707035"/>
        </w:tc>
        <w:tc>
          <w:tcPr>
            <w:tcW w:w="2267" w:type="dxa"/>
          </w:tcPr>
          <w:p w14:paraId="3E6E156F" w14:textId="77777777" w:rsidR="00DE217C" w:rsidRDefault="00DE217C" w:rsidP="00707035"/>
        </w:tc>
        <w:tc>
          <w:tcPr>
            <w:tcW w:w="2259" w:type="dxa"/>
          </w:tcPr>
          <w:p w14:paraId="20392495" w14:textId="77777777" w:rsidR="00DE217C" w:rsidRDefault="00DE217C" w:rsidP="00707035"/>
        </w:tc>
        <w:tc>
          <w:tcPr>
            <w:tcW w:w="2254" w:type="dxa"/>
          </w:tcPr>
          <w:p w14:paraId="4B3D3920" w14:textId="77777777" w:rsidR="00DE217C" w:rsidRDefault="00DE217C" w:rsidP="00707035"/>
        </w:tc>
        <w:tc>
          <w:tcPr>
            <w:tcW w:w="2227" w:type="dxa"/>
          </w:tcPr>
          <w:p w14:paraId="418AE709" w14:textId="77777777" w:rsidR="00DE217C" w:rsidRDefault="00DE217C" w:rsidP="00707035"/>
        </w:tc>
      </w:tr>
      <w:tr w:rsidR="00DE217C" w14:paraId="2BA37532" w14:textId="08CE2EE5" w:rsidTr="00DE217C">
        <w:trPr>
          <w:trHeight w:val="888"/>
        </w:trPr>
        <w:tc>
          <w:tcPr>
            <w:tcW w:w="452" w:type="dxa"/>
          </w:tcPr>
          <w:p w14:paraId="5E34A17E" w14:textId="77777777" w:rsidR="00DE217C" w:rsidRPr="00F26C84" w:rsidRDefault="00DE217C" w:rsidP="00707035">
            <w:pPr>
              <w:rPr>
                <w:i/>
                <w:iCs/>
              </w:rPr>
            </w:pPr>
            <w:r>
              <w:rPr>
                <w:i/>
                <w:iCs/>
              </w:rPr>
              <w:t>4</w:t>
            </w:r>
          </w:p>
        </w:tc>
        <w:tc>
          <w:tcPr>
            <w:tcW w:w="2240" w:type="dxa"/>
          </w:tcPr>
          <w:p w14:paraId="24244D85" w14:textId="68CDC0C3" w:rsidR="00DE217C" w:rsidRPr="00F26C84" w:rsidRDefault="00DE217C" w:rsidP="00707035">
            <w:pPr>
              <w:rPr>
                <w:i/>
                <w:iCs/>
              </w:rPr>
            </w:pPr>
          </w:p>
        </w:tc>
        <w:tc>
          <w:tcPr>
            <w:tcW w:w="2249" w:type="dxa"/>
          </w:tcPr>
          <w:p w14:paraId="1FBEACA1" w14:textId="77777777" w:rsidR="00DE217C" w:rsidRDefault="00DE217C" w:rsidP="00707035"/>
        </w:tc>
        <w:tc>
          <w:tcPr>
            <w:tcW w:w="2267" w:type="dxa"/>
          </w:tcPr>
          <w:p w14:paraId="70F150A3" w14:textId="77777777" w:rsidR="00DE217C" w:rsidRDefault="00DE217C" w:rsidP="00707035"/>
        </w:tc>
        <w:tc>
          <w:tcPr>
            <w:tcW w:w="2259" w:type="dxa"/>
          </w:tcPr>
          <w:p w14:paraId="74AF673C" w14:textId="77777777" w:rsidR="00DE217C" w:rsidRDefault="00DE217C" w:rsidP="00707035"/>
        </w:tc>
        <w:tc>
          <w:tcPr>
            <w:tcW w:w="2254" w:type="dxa"/>
          </w:tcPr>
          <w:p w14:paraId="081869E7" w14:textId="77777777" w:rsidR="00DE217C" w:rsidRDefault="00DE217C" w:rsidP="00707035"/>
        </w:tc>
        <w:tc>
          <w:tcPr>
            <w:tcW w:w="2227" w:type="dxa"/>
          </w:tcPr>
          <w:p w14:paraId="68E9CCDF" w14:textId="77777777" w:rsidR="00DE217C" w:rsidRDefault="00DE217C" w:rsidP="00707035"/>
        </w:tc>
      </w:tr>
      <w:tr w:rsidR="00DE217C" w14:paraId="10207C1C" w14:textId="6C65845D" w:rsidTr="00DE217C">
        <w:trPr>
          <w:trHeight w:val="888"/>
        </w:trPr>
        <w:tc>
          <w:tcPr>
            <w:tcW w:w="452" w:type="dxa"/>
          </w:tcPr>
          <w:p w14:paraId="38D3D46F" w14:textId="77777777" w:rsidR="00DE217C" w:rsidRPr="00F26C84" w:rsidRDefault="00DE217C" w:rsidP="00707035">
            <w:pPr>
              <w:rPr>
                <w:i/>
                <w:iCs/>
              </w:rPr>
            </w:pPr>
            <w:r>
              <w:rPr>
                <w:i/>
                <w:iCs/>
              </w:rPr>
              <w:t>5</w:t>
            </w:r>
          </w:p>
        </w:tc>
        <w:tc>
          <w:tcPr>
            <w:tcW w:w="2240" w:type="dxa"/>
          </w:tcPr>
          <w:p w14:paraId="318974ED" w14:textId="7B1E5B0B" w:rsidR="00DE217C" w:rsidRPr="00F26C84" w:rsidRDefault="00DE217C" w:rsidP="00707035">
            <w:pPr>
              <w:rPr>
                <w:i/>
                <w:iCs/>
              </w:rPr>
            </w:pPr>
          </w:p>
        </w:tc>
        <w:tc>
          <w:tcPr>
            <w:tcW w:w="2249" w:type="dxa"/>
          </w:tcPr>
          <w:p w14:paraId="01577055" w14:textId="77777777" w:rsidR="00DE217C" w:rsidRDefault="00DE217C" w:rsidP="00707035"/>
        </w:tc>
        <w:tc>
          <w:tcPr>
            <w:tcW w:w="2267" w:type="dxa"/>
          </w:tcPr>
          <w:p w14:paraId="127D2441" w14:textId="77777777" w:rsidR="00DE217C" w:rsidRDefault="00DE217C" w:rsidP="00707035"/>
        </w:tc>
        <w:tc>
          <w:tcPr>
            <w:tcW w:w="2259" w:type="dxa"/>
          </w:tcPr>
          <w:p w14:paraId="65E48E01" w14:textId="77777777" w:rsidR="00DE217C" w:rsidRDefault="00DE217C" w:rsidP="00707035"/>
        </w:tc>
        <w:tc>
          <w:tcPr>
            <w:tcW w:w="2254" w:type="dxa"/>
          </w:tcPr>
          <w:p w14:paraId="0C28B124" w14:textId="77777777" w:rsidR="00DE217C" w:rsidRDefault="00DE217C" w:rsidP="00707035"/>
        </w:tc>
        <w:tc>
          <w:tcPr>
            <w:tcW w:w="2227" w:type="dxa"/>
          </w:tcPr>
          <w:p w14:paraId="0D93DF92" w14:textId="77777777" w:rsidR="00DE217C" w:rsidRDefault="00DE217C" w:rsidP="00707035"/>
        </w:tc>
      </w:tr>
      <w:tr w:rsidR="00DE217C" w14:paraId="725DA5E8" w14:textId="7CF49A35" w:rsidTr="00DE217C">
        <w:trPr>
          <w:trHeight w:val="888"/>
        </w:trPr>
        <w:tc>
          <w:tcPr>
            <w:tcW w:w="452" w:type="dxa"/>
          </w:tcPr>
          <w:p w14:paraId="49460355" w14:textId="77777777" w:rsidR="00DE217C" w:rsidRPr="00F26C84" w:rsidRDefault="00DE217C" w:rsidP="00707035">
            <w:pPr>
              <w:rPr>
                <w:i/>
                <w:iCs/>
              </w:rPr>
            </w:pPr>
            <w:r>
              <w:rPr>
                <w:i/>
                <w:iCs/>
              </w:rPr>
              <w:t>6</w:t>
            </w:r>
          </w:p>
        </w:tc>
        <w:tc>
          <w:tcPr>
            <w:tcW w:w="2240" w:type="dxa"/>
          </w:tcPr>
          <w:p w14:paraId="1DFAA075" w14:textId="7593D225" w:rsidR="00DE217C" w:rsidRPr="00F26C84" w:rsidRDefault="00DE217C" w:rsidP="00707035">
            <w:pPr>
              <w:rPr>
                <w:i/>
                <w:iCs/>
              </w:rPr>
            </w:pPr>
          </w:p>
        </w:tc>
        <w:tc>
          <w:tcPr>
            <w:tcW w:w="2249" w:type="dxa"/>
          </w:tcPr>
          <w:p w14:paraId="32EA7468" w14:textId="77777777" w:rsidR="00DE217C" w:rsidRDefault="00DE217C" w:rsidP="00707035"/>
        </w:tc>
        <w:tc>
          <w:tcPr>
            <w:tcW w:w="2267" w:type="dxa"/>
          </w:tcPr>
          <w:p w14:paraId="678093B1" w14:textId="77777777" w:rsidR="00DE217C" w:rsidRDefault="00DE217C" w:rsidP="00707035"/>
        </w:tc>
        <w:tc>
          <w:tcPr>
            <w:tcW w:w="2259" w:type="dxa"/>
          </w:tcPr>
          <w:p w14:paraId="4AAEEC4E" w14:textId="77777777" w:rsidR="00DE217C" w:rsidRDefault="00DE217C" w:rsidP="00707035"/>
        </w:tc>
        <w:tc>
          <w:tcPr>
            <w:tcW w:w="2254" w:type="dxa"/>
          </w:tcPr>
          <w:p w14:paraId="33AC419B" w14:textId="77777777" w:rsidR="00DE217C" w:rsidRDefault="00DE217C" w:rsidP="00707035"/>
        </w:tc>
        <w:tc>
          <w:tcPr>
            <w:tcW w:w="2227" w:type="dxa"/>
          </w:tcPr>
          <w:p w14:paraId="4ECCEFF8" w14:textId="77777777" w:rsidR="00DE217C" w:rsidRDefault="00DE217C" w:rsidP="00707035"/>
        </w:tc>
      </w:tr>
      <w:tr w:rsidR="00DE217C" w14:paraId="531B1D0F" w14:textId="271EDB95" w:rsidTr="00DE217C">
        <w:trPr>
          <w:trHeight w:val="935"/>
        </w:trPr>
        <w:tc>
          <w:tcPr>
            <w:tcW w:w="452" w:type="dxa"/>
          </w:tcPr>
          <w:p w14:paraId="0DB2A3E1" w14:textId="77777777" w:rsidR="00DE217C" w:rsidRPr="00F26C84" w:rsidRDefault="00DE217C" w:rsidP="00707035">
            <w:pPr>
              <w:rPr>
                <w:i/>
                <w:iCs/>
              </w:rPr>
            </w:pPr>
            <w:r>
              <w:rPr>
                <w:i/>
                <w:iCs/>
              </w:rPr>
              <w:t>7</w:t>
            </w:r>
          </w:p>
        </w:tc>
        <w:tc>
          <w:tcPr>
            <w:tcW w:w="2240" w:type="dxa"/>
          </w:tcPr>
          <w:p w14:paraId="1945A61D" w14:textId="36FBC15B" w:rsidR="00DE217C" w:rsidRPr="00F26C84" w:rsidRDefault="00DE217C" w:rsidP="00707035">
            <w:pPr>
              <w:rPr>
                <w:i/>
                <w:iCs/>
              </w:rPr>
            </w:pPr>
          </w:p>
        </w:tc>
        <w:tc>
          <w:tcPr>
            <w:tcW w:w="2249" w:type="dxa"/>
          </w:tcPr>
          <w:p w14:paraId="200262EE" w14:textId="77777777" w:rsidR="00DE217C" w:rsidRDefault="00DE217C" w:rsidP="00707035"/>
        </w:tc>
        <w:tc>
          <w:tcPr>
            <w:tcW w:w="2267" w:type="dxa"/>
          </w:tcPr>
          <w:p w14:paraId="169A0760" w14:textId="77777777" w:rsidR="00DE217C" w:rsidRDefault="00DE217C" w:rsidP="00707035"/>
        </w:tc>
        <w:tc>
          <w:tcPr>
            <w:tcW w:w="2259" w:type="dxa"/>
          </w:tcPr>
          <w:p w14:paraId="2E19A938" w14:textId="77777777" w:rsidR="00DE217C" w:rsidRDefault="00DE217C" w:rsidP="00707035"/>
        </w:tc>
        <w:tc>
          <w:tcPr>
            <w:tcW w:w="2254" w:type="dxa"/>
          </w:tcPr>
          <w:p w14:paraId="297D9DCA" w14:textId="77777777" w:rsidR="00DE217C" w:rsidRDefault="00DE217C" w:rsidP="00707035"/>
        </w:tc>
        <w:tc>
          <w:tcPr>
            <w:tcW w:w="2227" w:type="dxa"/>
          </w:tcPr>
          <w:p w14:paraId="65DA987A" w14:textId="77777777" w:rsidR="00DE217C" w:rsidRDefault="00DE217C" w:rsidP="00707035"/>
        </w:tc>
      </w:tr>
      <w:tr w:rsidR="00DE217C" w14:paraId="19F46B8B" w14:textId="0E1866C0" w:rsidTr="00DE217C">
        <w:trPr>
          <w:trHeight w:val="888"/>
        </w:trPr>
        <w:tc>
          <w:tcPr>
            <w:tcW w:w="452" w:type="dxa"/>
          </w:tcPr>
          <w:p w14:paraId="523697A6" w14:textId="407FC279" w:rsidR="00DE217C" w:rsidRPr="00F26C84" w:rsidRDefault="00DE217C" w:rsidP="00707035">
            <w:pPr>
              <w:rPr>
                <w:i/>
                <w:iCs/>
              </w:rPr>
            </w:pPr>
            <w:r>
              <w:rPr>
                <w:i/>
                <w:iCs/>
              </w:rPr>
              <w:t>8</w:t>
            </w:r>
          </w:p>
        </w:tc>
        <w:tc>
          <w:tcPr>
            <w:tcW w:w="2240" w:type="dxa"/>
          </w:tcPr>
          <w:p w14:paraId="136494EC" w14:textId="2A0C8656" w:rsidR="00DE217C" w:rsidRPr="00F26C84" w:rsidRDefault="00DE217C" w:rsidP="00707035">
            <w:pPr>
              <w:rPr>
                <w:i/>
                <w:iCs/>
              </w:rPr>
            </w:pPr>
          </w:p>
        </w:tc>
        <w:tc>
          <w:tcPr>
            <w:tcW w:w="2249" w:type="dxa"/>
          </w:tcPr>
          <w:p w14:paraId="14B1DE81" w14:textId="77777777" w:rsidR="00DE217C" w:rsidRDefault="00DE217C" w:rsidP="00707035"/>
        </w:tc>
        <w:tc>
          <w:tcPr>
            <w:tcW w:w="2267" w:type="dxa"/>
          </w:tcPr>
          <w:p w14:paraId="06B1BA42" w14:textId="77777777" w:rsidR="00DE217C" w:rsidRDefault="00DE217C" w:rsidP="00707035"/>
        </w:tc>
        <w:tc>
          <w:tcPr>
            <w:tcW w:w="2259" w:type="dxa"/>
          </w:tcPr>
          <w:p w14:paraId="6B431CB6" w14:textId="77777777" w:rsidR="00DE217C" w:rsidRDefault="00DE217C" w:rsidP="00707035"/>
        </w:tc>
        <w:tc>
          <w:tcPr>
            <w:tcW w:w="2254" w:type="dxa"/>
          </w:tcPr>
          <w:p w14:paraId="08B16ECD" w14:textId="77777777" w:rsidR="00DE217C" w:rsidRDefault="00DE217C" w:rsidP="00707035"/>
        </w:tc>
        <w:tc>
          <w:tcPr>
            <w:tcW w:w="2227" w:type="dxa"/>
          </w:tcPr>
          <w:p w14:paraId="592A92D7" w14:textId="77777777" w:rsidR="00DE217C" w:rsidRDefault="00DE217C" w:rsidP="00707035"/>
        </w:tc>
      </w:tr>
      <w:tr w:rsidR="00DE217C" w14:paraId="518CA97F" w14:textId="515019B2" w:rsidTr="00DE217C">
        <w:trPr>
          <w:trHeight w:val="888"/>
        </w:trPr>
        <w:tc>
          <w:tcPr>
            <w:tcW w:w="452" w:type="dxa"/>
          </w:tcPr>
          <w:p w14:paraId="50CE6865" w14:textId="77777777" w:rsidR="00DE217C" w:rsidRDefault="00DE217C" w:rsidP="00707035">
            <w:pPr>
              <w:rPr>
                <w:i/>
                <w:iCs/>
              </w:rPr>
            </w:pPr>
            <w:r>
              <w:rPr>
                <w:i/>
                <w:iCs/>
              </w:rPr>
              <w:lastRenderedPageBreak/>
              <w:t>9</w:t>
            </w:r>
          </w:p>
        </w:tc>
        <w:tc>
          <w:tcPr>
            <w:tcW w:w="2240" w:type="dxa"/>
          </w:tcPr>
          <w:p w14:paraId="1987CDAD" w14:textId="77777777" w:rsidR="00DE217C" w:rsidRPr="00F26C84" w:rsidRDefault="00DE217C" w:rsidP="00707035">
            <w:pPr>
              <w:rPr>
                <w:i/>
                <w:iCs/>
              </w:rPr>
            </w:pPr>
          </w:p>
        </w:tc>
        <w:tc>
          <w:tcPr>
            <w:tcW w:w="2249" w:type="dxa"/>
          </w:tcPr>
          <w:p w14:paraId="09EA174E" w14:textId="77777777" w:rsidR="00DE217C" w:rsidRDefault="00DE217C" w:rsidP="00707035"/>
        </w:tc>
        <w:tc>
          <w:tcPr>
            <w:tcW w:w="2267" w:type="dxa"/>
          </w:tcPr>
          <w:p w14:paraId="748CBA50" w14:textId="77777777" w:rsidR="00DE217C" w:rsidRDefault="00DE217C" w:rsidP="00707035"/>
        </w:tc>
        <w:tc>
          <w:tcPr>
            <w:tcW w:w="2259" w:type="dxa"/>
          </w:tcPr>
          <w:p w14:paraId="55D48AFE" w14:textId="77777777" w:rsidR="00DE217C" w:rsidRDefault="00DE217C" w:rsidP="00707035"/>
        </w:tc>
        <w:tc>
          <w:tcPr>
            <w:tcW w:w="2254" w:type="dxa"/>
          </w:tcPr>
          <w:p w14:paraId="55E51CBF" w14:textId="77777777" w:rsidR="00DE217C" w:rsidRDefault="00DE217C" w:rsidP="00707035"/>
        </w:tc>
        <w:tc>
          <w:tcPr>
            <w:tcW w:w="2227" w:type="dxa"/>
          </w:tcPr>
          <w:p w14:paraId="08F6A878" w14:textId="77777777" w:rsidR="00DE217C" w:rsidRDefault="00DE217C" w:rsidP="00707035"/>
        </w:tc>
      </w:tr>
      <w:tr w:rsidR="00DE217C" w14:paraId="7020494B" w14:textId="79A9BF29" w:rsidTr="00DE217C">
        <w:trPr>
          <w:trHeight w:val="888"/>
        </w:trPr>
        <w:tc>
          <w:tcPr>
            <w:tcW w:w="452" w:type="dxa"/>
          </w:tcPr>
          <w:p w14:paraId="1C4F4C60" w14:textId="77777777" w:rsidR="00DE217C" w:rsidRPr="00F26C84" w:rsidRDefault="00DE217C" w:rsidP="00707035">
            <w:pPr>
              <w:rPr>
                <w:i/>
                <w:iCs/>
              </w:rPr>
            </w:pPr>
            <w:r>
              <w:rPr>
                <w:i/>
                <w:iCs/>
              </w:rPr>
              <w:t>10</w:t>
            </w:r>
          </w:p>
        </w:tc>
        <w:tc>
          <w:tcPr>
            <w:tcW w:w="2240" w:type="dxa"/>
          </w:tcPr>
          <w:p w14:paraId="2931AD2F" w14:textId="77777777" w:rsidR="00DE217C" w:rsidRPr="00F26C84" w:rsidRDefault="00DE217C" w:rsidP="00707035">
            <w:pPr>
              <w:rPr>
                <w:i/>
                <w:iCs/>
              </w:rPr>
            </w:pPr>
          </w:p>
          <w:p w14:paraId="71CDA14A" w14:textId="77777777" w:rsidR="00DE217C" w:rsidRPr="00F26C84" w:rsidRDefault="00DE217C" w:rsidP="00707035">
            <w:pPr>
              <w:rPr>
                <w:i/>
                <w:iCs/>
              </w:rPr>
            </w:pPr>
          </w:p>
          <w:p w14:paraId="78B17D14" w14:textId="77777777" w:rsidR="00DE217C" w:rsidRPr="00F26C84" w:rsidRDefault="00DE217C" w:rsidP="00707035">
            <w:pPr>
              <w:rPr>
                <w:i/>
                <w:iCs/>
              </w:rPr>
            </w:pPr>
          </w:p>
        </w:tc>
        <w:tc>
          <w:tcPr>
            <w:tcW w:w="2249" w:type="dxa"/>
          </w:tcPr>
          <w:p w14:paraId="4C18695E" w14:textId="77777777" w:rsidR="00DE217C" w:rsidRDefault="00DE217C" w:rsidP="00707035"/>
        </w:tc>
        <w:tc>
          <w:tcPr>
            <w:tcW w:w="2267" w:type="dxa"/>
          </w:tcPr>
          <w:p w14:paraId="5F8F13C9" w14:textId="77777777" w:rsidR="00DE217C" w:rsidRDefault="00DE217C" w:rsidP="00707035"/>
        </w:tc>
        <w:tc>
          <w:tcPr>
            <w:tcW w:w="2259" w:type="dxa"/>
          </w:tcPr>
          <w:p w14:paraId="0EF701A8" w14:textId="77777777" w:rsidR="00DE217C" w:rsidRDefault="00DE217C" w:rsidP="00707035"/>
        </w:tc>
        <w:tc>
          <w:tcPr>
            <w:tcW w:w="2254" w:type="dxa"/>
          </w:tcPr>
          <w:p w14:paraId="35073245" w14:textId="77777777" w:rsidR="00DE217C" w:rsidRDefault="00DE217C" w:rsidP="00707035"/>
        </w:tc>
        <w:tc>
          <w:tcPr>
            <w:tcW w:w="2227" w:type="dxa"/>
          </w:tcPr>
          <w:p w14:paraId="0017713F" w14:textId="77777777" w:rsidR="00DE217C" w:rsidRDefault="00DE217C" w:rsidP="00707035"/>
        </w:tc>
      </w:tr>
      <w:tr w:rsidR="00DE217C" w14:paraId="05A7C06B" w14:textId="1E604033" w:rsidTr="00DE217C">
        <w:trPr>
          <w:trHeight w:val="888"/>
        </w:trPr>
        <w:tc>
          <w:tcPr>
            <w:tcW w:w="452" w:type="dxa"/>
          </w:tcPr>
          <w:p w14:paraId="21A8C659" w14:textId="77777777" w:rsidR="00DE217C" w:rsidRPr="00F26C84" w:rsidRDefault="00DE217C" w:rsidP="00707035">
            <w:pPr>
              <w:rPr>
                <w:i/>
                <w:iCs/>
              </w:rPr>
            </w:pPr>
            <w:r>
              <w:rPr>
                <w:i/>
                <w:iCs/>
              </w:rPr>
              <w:t>11</w:t>
            </w:r>
          </w:p>
        </w:tc>
        <w:tc>
          <w:tcPr>
            <w:tcW w:w="2240" w:type="dxa"/>
          </w:tcPr>
          <w:p w14:paraId="62CE00CC" w14:textId="77777777" w:rsidR="00DE217C" w:rsidRPr="00F26C84" w:rsidRDefault="00DE217C" w:rsidP="00707035">
            <w:pPr>
              <w:rPr>
                <w:i/>
                <w:iCs/>
              </w:rPr>
            </w:pPr>
          </w:p>
        </w:tc>
        <w:tc>
          <w:tcPr>
            <w:tcW w:w="2249" w:type="dxa"/>
          </w:tcPr>
          <w:p w14:paraId="1401825B" w14:textId="77777777" w:rsidR="00DE217C" w:rsidRDefault="00DE217C" w:rsidP="00707035"/>
        </w:tc>
        <w:tc>
          <w:tcPr>
            <w:tcW w:w="2267" w:type="dxa"/>
          </w:tcPr>
          <w:p w14:paraId="18F29449" w14:textId="77777777" w:rsidR="00DE217C" w:rsidRDefault="00DE217C" w:rsidP="00707035"/>
        </w:tc>
        <w:tc>
          <w:tcPr>
            <w:tcW w:w="2259" w:type="dxa"/>
          </w:tcPr>
          <w:p w14:paraId="2D2F62FA" w14:textId="77777777" w:rsidR="00DE217C" w:rsidRDefault="00DE217C" w:rsidP="00707035"/>
        </w:tc>
        <w:tc>
          <w:tcPr>
            <w:tcW w:w="2254" w:type="dxa"/>
          </w:tcPr>
          <w:p w14:paraId="0DF4DBFA" w14:textId="77777777" w:rsidR="00DE217C" w:rsidRDefault="00DE217C" w:rsidP="00707035"/>
        </w:tc>
        <w:tc>
          <w:tcPr>
            <w:tcW w:w="2227" w:type="dxa"/>
          </w:tcPr>
          <w:p w14:paraId="6D8BB4D9" w14:textId="77777777" w:rsidR="00DE217C" w:rsidRDefault="00DE217C" w:rsidP="00707035"/>
        </w:tc>
      </w:tr>
    </w:tbl>
    <w:p w14:paraId="6847A4FB" w14:textId="15B651CF" w:rsidR="001B6031" w:rsidRPr="00C9277D" w:rsidRDefault="001B6031" w:rsidP="00FD0120">
      <w:pPr>
        <w:rPr>
          <w:rFonts w:asciiTheme="minorHAnsi" w:hAnsiTheme="minorHAnsi"/>
          <w:b/>
          <w:bCs/>
          <w:color w:val="77206D" w:themeColor="accent5" w:themeShade="BF"/>
          <w:sz w:val="24"/>
          <w:szCs w:val="24"/>
        </w:rPr>
      </w:pPr>
    </w:p>
    <w:p w14:paraId="2133E253" w14:textId="2E010802" w:rsidR="0050769F" w:rsidRPr="00C9277D" w:rsidRDefault="0050769F" w:rsidP="004977C5">
      <w:pPr>
        <w:rPr>
          <w:rFonts w:asciiTheme="minorHAnsi" w:hAnsiTheme="minorHAnsi"/>
          <w:sz w:val="24"/>
          <w:szCs w:val="24"/>
        </w:rPr>
      </w:pPr>
    </w:p>
    <w:p w14:paraId="70ED2EB7" w14:textId="59F99AE6" w:rsidR="0050769F" w:rsidRPr="00C9277D" w:rsidRDefault="0050769F" w:rsidP="004977C5">
      <w:pPr>
        <w:rPr>
          <w:rFonts w:asciiTheme="minorHAnsi" w:hAnsiTheme="minorHAnsi"/>
          <w:sz w:val="24"/>
          <w:szCs w:val="24"/>
        </w:rPr>
      </w:pPr>
    </w:p>
    <w:p w14:paraId="2E220F2C" w14:textId="77777777" w:rsidR="00707035" w:rsidRDefault="00707035" w:rsidP="004977C5">
      <w:pPr>
        <w:rPr>
          <w:rFonts w:asciiTheme="minorHAnsi" w:hAnsiTheme="minorHAnsi"/>
          <w:sz w:val="24"/>
          <w:szCs w:val="24"/>
        </w:rPr>
        <w:sectPr w:rsidR="00707035" w:rsidSect="00707035">
          <w:pgSz w:w="16838" w:h="11906" w:orient="landscape"/>
          <w:pgMar w:top="1440" w:right="1440" w:bottom="1440" w:left="1440" w:header="709" w:footer="709" w:gutter="0"/>
          <w:cols w:space="708"/>
          <w:docGrid w:linePitch="360"/>
        </w:sectPr>
      </w:pPr>
    </w:p>
    <w:p w14:paraId="7D946AB3" w14:textId="77777777" w:rsidR="00DC6512" w:rsidRPr="00C9277D" w:rsidRDefault="00DC6512" w:rsidP="004977C5">
      <w:pPr>
        <w:rPr>
          <w:rFonts w:asciiTheme="minorHAnsi" w:hAnsiTheme="minorHAnsi"/>
          <w:sz w:val="24"/>
          <w:szCs w:val="24"/>
        </w:rPr>
      </w:pPr>
    </w:p>
    <w:sectPr w:rsidR="00DC6512" w:rsidRPr="00C9277D" w:rsidSect="007070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2DAAE7" w14:textId="77777777" w:rsidR="002A12F0" w:rsidRDefault="002A12F0" w:rsidP="00C4644C">
      <w:r>
        <w:separator/>
      </w:r>
    </w:p>
  </w:endnote>
  <w:endnote w:type="continuationSeparator" w:id="0">
    <w:p w14:paraId="76709F77" w14:textId="77777777" w:rsidR="002A12F0" w:rsidRDefault="002A12F0" w:rsidP="00C46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M Sans">
    <w:panose1 w:val="00000000000000000000"/>
    <w:charset w:val="00"/>
    <w:family w:val="auto"/>
    <w:pitch w:val="variable"/>
    <w:sig w:usb0="8000002F" w:usb1="5000205B" w:usb2="00000000" w:usb3="00000000" w:csb0="00000093"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2B084" w14:textId="77777777" w:rsidR="002A12F0" w:rsidRDefault="002A12F0" w:rsidP="00C4644C">
      <w:r>
        <w:separator/>
      </w:r>
    </w:p>
  </w:footnote>
  <w:footnote w:type="continuationSeparator" w:id="0">
    <w:p w14:paraId="053ABFE4" w14:textId="77777777" w:rsidR="002A12F0" w:rsidRDefault="002A12F0" w:rsidP="00C464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EC99D" w14:textId="0E40F83C" w:rsidR="00D109FF" w:rsidRDefault="00D109FF" w:rsidP="00D109FF">
    <w:pPr>
      <w:pStyle w:val="Header"/>
      <w:jc w:val="both"/>
    </w:pPr>
  </w:p>
  <w:p w14:paraId="1C2E25DE" w14:textId="4D5B5BD8" w:rsidR="00C4644C" w:rsidRDefault="00C464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E2897"/>
    <w:multiLevelType w:val="hybridMultilevel"/>
    <w:tmpl w:val="E6143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1D6F39"/>
    <w:multiLevelType w:val="hybridMultilevel"/>
    <w:tmpl w:val="80AE0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2A5B77"/>
    <w:multiLevelType w:val="hybridMultilevel"/>
    <w:tmpl w:val="A718AC4E"/>
    <w:lvl w:ilvl="0" w:tplc="AAC6E1B6">
      <w:start w:val="1"/>
      <w:numFmt w:val="decimal"/>
      <w:lvlText w:val="%1."/>
      <w:lvlJc w:val="left"/>
      <w:pPr>
        <w:ind w:left="720" w:hanging="360"/>
      </w:pPr>
      <w:rPr>
        <w:rFonts w:hint="default"/>
        <w:b/>
        <w:color w:val="0E13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B46C64"/>
    <w:multiLevelType w:val="hybridMultilevel"/>
    <w:tmpl w:val="491ABC9E"/>
    <w:lvl w:ilvl="0" w:tplc="B810B4A8">
      <w:numFmt w:val="bullet"/>
      <w:lvlText w:val="-"/>
      <w:lvlJc w:val="left"/>
      <w:pPr>
        <w:ind w:left="720" w:hanging="360"/>
      </w:pPr>
      <w:rPr>
        <w:rFonts w:ascii="DM Sans" w:eastAsiaTheme="minorHAnsi" w:hAnsi="DM Sans" w:cs="Apto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F71F5A"/>
    <w:multiLevelType w:val="hybridMultilevel"/>
    <w:tmpl w:val="275407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2D7280"/>
    <w:multiLevelType w:val="hybridMultilevel"/>
    <w:tmpl w:val="C7720458"/>
    <w:lvl w:ilvl="0" w:tplc="5B9861A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5F490F"/>
    <w:multiLevelType w:val="hybridMultilevel"/>
    <w:tmpl w:val="1B3AD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B35C34"/>
    <w:multiLevelType w:val="hybridMultilevel"/>
    <w:tmpl w:val="72B29908"/>
    <w:lvl w:ilvl="0" w:tplc="41EA03B4">
      <w:start w:val="1"/>
      <w:numFmt w:val="decimal"/>
      <w:lvlText w:val="%1."/>
      <w:lvlJc w:val="left"/>
      <w:pPr>
        <w:ind w:left="720" w:hanging="360"/>
      </w:pPr>
      <w:rPr>
        <w:rFonts w:ascii="Aptos" w:hAnsi="Apto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DD1466"/>
    <w:multiLevelType w:val="hybridMultilevel"/>
    <w:tmpl w:val="8BE42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2D1FD8"/>
    <w:multiLevelType w:val="hybridMultilevel"/>
    <w:tmpl w:val="BCB63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9E05BA"/>
    <w:multiLevelType w:val="hybridMultilevel"/>
    <w:tmpl w:val="E4D0A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5B3167"/>
    <w:multiLevelType w:val="hybridMultilevel"/>
    <w:tmpl w:val="F4D079A0"/>
    <w:lvl w:ilvl="0" w:tplc="4D0676D8">
      <w:start w:val="3"/>
      <w:numFmt w:val="bullet"/>
      <w:lvlText w:val="-"/>
      <w:lvlJc w:val="left"/>
      <w:pPr>
        <w:ind w:left="720" w:hanging="360"/>
      </w:pPr>
      <w:rPr>
        <w:rFonts w:ascii="Aptos" w:eastAsia="Times New Roman" w:hAnsi="Apto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E3448E"/>
    <w:multiLevelType w:val="hybridMultilevel"/>
    <w:tmpl w:val="2CFC1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711EC0"/>
    <w:multiLevelType w:val="multilevel"/>
    <w:tmpl w:val="BEC07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3E7530"/>
    <w:multiLevelType w:val="hybridMultilevel"/>
    <w:tmpl w:val="E77C2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4742D5"/>
    <w:multiLevelType w:val="multilevel"/>
    <w:tmpl w:val="5CFED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ECE7BBD"/>
    <w:multiLevelType w:val="hybridMultilevel"/>
    <w:tmpl w:val="A5D6A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F56E36"/>
    <w:multiLevelType w:val="multilevel"/>
    <w:tmpl w:val="9CF04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A9529C"/>
    <w:multiLevelType w:val="hybridMultilevel"/>
    <w:tmpl w:val="F58A4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E04340"/>
    <w:multiLevelType w:val="hybridMultilevel"/>
    <w:tmpl w:val="128C0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470CFF"/>
    <w:multiLevelType w:val="hybridMultilevel"/>
    <w:tmpl w:val="8820955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7AF7435"/>
    <w:multiLevelType w:val="hybridMultilevel"/>
    <w:tmpl w:val="BC9E7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95818FA"/>
    <w:multiLevelType w:val="hybridMultilevel"/>
    <w:tmpl w:val="DFD6CE6A"/>
    <w:lvl w:ilvl="0" w:tplc="5E823600">
      <w:start w:val="1"/>
      <w:numFmt w:val="bullet"/>
      <w:lvlText w:val="•"/>
      <w:lvlJc w:val="left"/>
      <w:pPr>
        <w:tabs>
          <w:tab w:val="num" w:pos="720"/>
        </w:tabs>
        <w:ind w:left="720" w:hanging="360"/>
      </w:pPr>
      <w:rPr>
        <w:rFonts w:ascii="Times New Roman" w:hAnsi="Times New Roman" w:hint="default"/>
      </w:rPr>
    </w:lvl>
    <w:lvl w:ilvl="1" w:tplc="FE768500" w:tentative="1">
      <w:start w:val="1"/>
      <w:numFmt w:val="bullet"/>
      <w:lvlText w:val="•"/>
      <w:lvlJc w:val="left"/>
      <w:pPr>
        <w:tabs>
          <w:tab w:val="num" w:pos="1440"/>
        </w:tabs>
        <w:ind w:left="1440" w:hanging="360"/>
      </w:pPr>
      <w:rPr>
        <w:rFonts w:ascii="Times New Roman" w:hAnsi="Times New Roman" w:hint="default"/>
      </w:rPr>
    </w:lvl>
    <w:lvl w:ilvl="2" w:tplc="F9781D38" w:tentative="1">
      <w:start w:val="1"/>
      <w:numFmt w:val="bullet"/>
      <w:lvlText w:val="•"/>
      <w:lvlJc w:val="left"/>
      <w:pPr>
        <w:tabs>
          <w:tab w:val="num" w:pos="2160"/>
        </w:tabs>
        <w:ind w:left="2160" w:hanging="360"/>
      </w:pPr>
      <w:rPr>
        <w:rFonts w:ascii="Times New Roman" w:hAnsi="Times New Roman" w:hint="default"/>
      </w:rPr>
    </w:lvl>
    <w:lvl w:ilvl="3" w:tplc="77EAE304" w:tentative="1">
      <w:start w:val="1"/>
      <w:numFmt w:val="bullet"/>
      <w:lvlText w:val="•"/>
      <w:lvlJc w:val="left"/>
      <w:pPr>
        <w:tabs>
          <w:tab w:val="num" w:pos="2880"/>
        </w:tabs>
        <w:ind w:left="2880" w:hanging="360"/>
      </w:pPr>
      <w:rPr>
        <w:rFonts w:ascii="Times New Roman" w:hAnsi="Times New Roman" w:hint="default"/>
      </w:rPr>
    </w:lvl>
    <w:lvl w:ilvl="4" w:tplc="B770C2DC" w:tentative="1">
      <w:start w:val="1"/>
      <w:numFmt w:val="bullet"/>
      <w:lvlText w:val="•"/>
      <w:lvlJc w:val="left"/>
      <w:pPr>
        <w:tabs>
          <w:tab w:val="num" w:pos="3600"/>
        </w:tabs>
        <w:ind w:left="3600" w:hanging="360"/>
      </w:pPr>
      <w:rPr>
        <w:rFonts w:ascii="Times New Roman" w:hAnsi="Times New Roman" w:hint="default"/>
      </w:rPr>
    </w:lvl>
    <w:lvl w:ilvl="5" w:tplc="0CC09A08" w:tentative="1">
      <w:start w:val="1"/>
      <w:numFmt w:val="bullet"/>
      <w:lvlText w:val="•"/>
      <w:lvlJc w:val="left"/>
      <w:pPr>
        <w:tabs>
          <w:tab w:val="num" w:pos="4320"/>
        </w:tabs>
        <w:ind w:left="4320" w:hanging="360"/>
      </w:pPr>
      <w:rPr>
        <w:rFonts w:ascii="Times New Roman" w:hAnsi="Times New Roman" w:hint="default"/>
      </w:rPr>
    </w:lvl>
    <w:lvl w:ilvl="6" w:tplc="BA3E6442" w:tentative="1">
      <w:start w:val="1"/>
      <w:numFmt w:val="bullet"/>
      <w:lvlText w:val="•"/>
      <w:lvlJc w:val="left"/>
      <w:pPr>
        <w:tabs>
          <w:tab w:val="num" w:pos="5040"/>
        </w:tabs>
        <w:ind w:left="5040" w:hanging="360"/>
      </w:pPr>
      <w:rPr>
        <w:rFonts w:ascii="Times New Roman" w:hAnsi="Times New Roman" w:hint="default"/>
      </w:rPr>
    </w:lvl>
    <w:lvl w:ilvl="7" w:tplc="BC36F43E" w:tentative="1">
      <w:start w:val="1"/>
      <w:numFmt w:val="bullet"/>
      <w:lvlText w:val="•"/>
      <w:lvlJc w:val="left"/>
      <w:pPr>
        <w:tabs>
          <w:tab w:val="num" w:pos="5760"/>
        </w:tabs>
        <w:ind w:left="5760" w:hanging="360"/>
      </w:pPr>
      <w:rPr>
        <w:rFonts w:ascii="Times New Roman" w:hAnsi="Times New Roman" w:hint="default"/>
      </w:rPr>
    </w:lvl>
    <w:lvl w:ilvl="8" w:tplc="AC944ED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6D7D1C10"/>
    <w:multiLevelType w:val="hybridMultilevel"/>
    <w:tmpl w:val="074081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B206D5"/>
    <w:multiLevelType w:val="hybridMultilevel"/>
    <w:tmpl w:val="9B4AE630"/>
    <w:lvl w:ilvl="0" w:tplc="4D0676D8">
      <w:start w:val="3"/>
      <w:numFmt w:val="bullet"/>
      <w:lvlText w:val="-"/>
      <w:lvlJc w:val="left"/>
      <w:pPr>
        <w:ind w:left="720" w:hanging="360"/>
      </w:pPr>
      <w:rPr>
        <w:rFonts w:ascii="Aptos" w:eastAsia="Times New Roman" w:hAnsi="Apto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1C07A1"/>
    <w:multiLevelType w:val="hybridMultilevel"/>
    <w:tmpl w:val="CE066CE6"/>
    <w:lvl w:ilvl="0" w:tplc="352C2312">
      <w:start w:val="1"/>
      <w:numFmt w:val="decimal"/>
      <w:lvlText w:val="%1."/>
      <w:lvlJc w:val="left"/>
      <w:pPr>
        <w:ind w:left="720" w:hanging="360"/>
      </w:pPr>
      <w:rPr>
        <w:rFonts w:hint="default"/>
        <w:color w:val="0E13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36174A"/>
    <w:multiLevelType w:val="hybridMultilevel"/>
    <w:tmpl w:val="66261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A376FA0"/>
    <w:multiLevelType w:val="hybridMultilevel"/>
    <w:tmpl w:val="43C41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826101">
    <w:abstractNumId w:val="15"/>
  </w:num>
  <w:num w:numId="2" w16cid:durableId="1007755898">
    <w:abstractNumId w:val="3"/>
  </w:num>
  <w:num w:numId="3" w16cid:durableId="1297368561">
    <w:abstractNumId w:val="20"/>
  </w:num>
  <w:num w:numId="4" w16cid:durableId="1995336441">
    <w:abstractNumId w:val="5"/>
  </w:num>
  <w:num w:numId="5" w16cid:durableId="1762993907">
    <w:abstractNumId w:val="23"/>
  </w:num>
  <w:num w:numId="6" w16cid:durableId="2101675742">
    <w:abstractNumId w:val="25"/>
  </w:num>
  <w:num w:numId="7" w16cid:durableId="905340616">
    <w:abstractNumId w:val="2"/>
  </w:num>
  <w:num w:numId="8" w16cid:durableId="1088888142">
    <w:abstractNumId w:val="22"/>
  </w:num>
  <w:num w:numId="9" w16cid:durableId="661784660">
    <w:abstractNumId w:val="8"/>
  </w:num>
  <w:num w:numId="10" w16cid:durableId="338389526">
    <w:abstractNumId w:val="24"/>
  </w:num>
  <w:num w:numId="11" w16cid:durableId="641275995">
    <w:abstractNumId w:val="21"/>
  </w:num>
  <w:num w:numId="12" w16cid:durableId="322467032">
    <w:abstractNumId w:val="19"/>
  </w:num>
  <w:num w:numId="13" w16cid:durableId="90202043">
    <w:abstractNumId w:val="14"/>
  </w:num>
  <w:num w:numId="14" w16cid:durableId="356539584">
    <w:abstractNumId w:val="16"/>
  </w:num>
  <w:num w:numId="15" w16cid:durableId="1284580901">
    <w:abstractNumId w:val="0"/>
  </w:num>
  <w:num w:numId="16" w16cid:durableId="1788086808">
    <w:abstractNumId w:val="26"/>
  </w:num>
  <w:num w:numId="17" w16cid:durableId="1465153187">
    <w:abstractNumId w:val="1"/>
  </w:num>
  <w:num w:numId="18" w16cid:durableId="628785030">
    <w:abstractNumId w:val="6"/>
  </w:num>
  <w:num w:numId="19" w16cid:durableId="613515151">
    <w:abstractNumId w:val="18"/>
  </w:num>
  <w:num w:numId="20" w16cid:durableId="2078239405">
    <w:abstractNumId w:val="10"/>
  </w:num>
  <w:num w:numId="21" w16cid:durableId="2058433489">
    <w:abstractNumId w:val="4"/>
  </w:num>
  <w:num w:numId="22" w16cid:durableId="701125345">
    <w:abstractNumId w:val="11"/>
  </w:num>
  <w:num w:numId="23" w16cid:durableId="2049067100">
    <w:abstractNumId w:val="12"/>
  </w:num>
  <w:num w:numId="24" w16cid:durableId="990596945">
    <w:abstractNumId w:val="27"/>
  </w:num>
  <w:num w:numId="25" w16cid:durableId="3670453">
    <w:abstractNumId w:val="7"/>
  </w:num>
  <w:num w:numId="26" w16cid:durableId="879364124">
    <w:abstractNumId w:val="13"/>
  </w:num>
  <w:num w:numId="27" w16cid:durableId="1005592648">
    <w:abstractNumId w:val="17"/>
  </w:num>
  <w:num w:numId="28" w16cid:durableId="18172595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DF7"/>
    <w:rsid w:val="00013EA1"/>
    <w:rsid w:val="000203BA"/>
    <w:rsid w:val="00033CE6"/>
    <w:rsid w:val="000543F2"/>
    <w:rsid w:val="0005485D"/>
    <w:rsid w:val="00057797"/>
    <w:rsid w:val="000804FF"/>
    <w:rsid w:val="00087FC2"/>
    <w:rsid w:val="000933B5"/>
    <w:rsid w:val="000A3345"/>
    <w:rsid w:val="000A3FED"/>
    <w:rsid w:val="000A79B0"/>
    <w:rsid w:val="000B56F5"/>
    <w:rsid w:val="000C3553"/>
    <w:rsid w:val="000E4132"/>
    <w:rsid w:val="000E7699"/>
    <w:rsid w:val="00100F44"/>
    <w:rsid w:val="0010164D"/>
    <w:rsid w:val="00110862"/>
    <w:rsid w:val="00110B2B"/>
    <w:rsid w:val="001123CD"/>
    <w:rsid w:val="0011491B"/>
    <w:rsid w:val="00122A24"/>
    <w:rsid w:val="00154851"/>
    <w:rsid w:val="00167777"/>
    <w:rsid w:val="0017750D"/>
    <w:rsid w:val="0018586F"/>
    <w:rsid w:val="001919A0"/>
    <w:rsid w:val="001A13FE"/>
    <w:rsid w:val="001A690B"/>
    <w:rsid w:val="001B2847"/>
    <w:rsid w:val="001B6031"/>
    <w:rsid w:val="001D387A"/>
    <w:rsid w:val="001D4FE8"/>
    <w:rsid w:val="001E427A"/>
    <w:rsid w:val="0020424A"/>
    <w:rsid w:val="00221837"/>
    <w:rsid w:val="00226A20"/>
    <w:rsid w:val="00226D8F"/>
    <w:rsid w:val="00252233"/>
    <w:rsid w:val="0026695B"/>
    <w:rsid w:val="00267AE5"/>
    <w:rsid w:val="0027095B"/>
    <w:rsid w:val="002718A2"/>
    <w:rsid w:val="0027191B"/>
    <w:rsid w:val="002A0007"/>
    <w:rsid w:val="002A0EF7"/>
    <w:rsid w:val="002A12F0"/>
    <w:rsid w:val="002B19E5"/>
    <w:rsid w:val="002B250A"/>
    <w:rsid w:val="002D2F63"/>
    <w:rsid w:val="002F0E8D"/>
    <w:rsid w:val="002F158C"/>
    <w:rsid w:val="002F7CAD"/>
    <w:rsid w:val="00302B2B"/>
    <w:rsid w:val="00302B54"/>
    <w:rsid w:val="00303218"/>
    <w:rsid w:val="00304963"/>
    <w:rsid w:val="00307CF4"/>
    <w:rsid w:val="00312044"/>
    <w:rsid w:val="00315B60"/>
    <w:rsid w:val="0031606F"/>
    <w:rsid w:val="00352DE3"/>
    <w:rsid w:val="00355C50"/>
    <w:rsid w:val="00364C07"/>
    <w:rsid w:val="00372FAD"/>
    <w:rsid w:val="00374B8D"/>
    <w:rsid w:val="003860D7"/>
    <w:rsid w:val="00387EC0"/>
    <w:rsid w:val="003B38A2"/>
    <w:rsid w:val="003C2FCE"/>
    <w:rsid w:val="003C43A0"/>
    <w:rsid w:val="003C7C45"/>
    <w:rsid w:val="00424F8C"/>
    <w:rsid w:val="00440DE2"/>
    <w:rsid w:val="00451712"/>
    <w:rsid w:val="0047295C"/>
    <w:rsid w:val="004977C5"/>
    <w:rsid w:val="00497D6A"/>
    <w:rsid w:val="004B6077"/>
    <w:rsid w:val="004B723C"/>
    <w:rsid w:val="004D73A9"/>
    <w:rsid w:val="004E453C"/>
    <w:rsid w:val="004F3124"/>
    <w:rsid w:val="00503E3E"/>
    <w:rsid w:val="005047EE"/>
    <w:rsid w:val="0050769F"/>
    <w:rsid w:val="00516216"/>
    <w:rsid w:val="005206B8"/>
    <w:rsid w:val="0053109D"/>
    <w:rsid w:val="005443A6"/>
    <w:rsid w:val="00545BC3"/>
    <w:rsid w:val="00550F1E"/>
    <w:rsid w:val="0057023C"/>
    <w:rsid w:val="00577964"/>
    <w:rsid w:val="00592F75"/>
    <w:rsid w:val="005C2839"/>
    <w:rsid w:val="005F4F53"/>
    <w:rsid w:val="0060067D"/>
    <w:rsid w:val="0062223E"/>
    <w:rsid w:val="006326E7"/>
    <w:rsid w:val="00633226"/>
    <w:rsid w:val="006422C8"/>
    <w:rsid w:val="00645D0B"/>
    <w:rsid w:val="0065189D"/>
    <w:rsid w:val="00657835"/>
    <w:rsid w:val="0067294E"/>
    <w:rsid w:val="00684888"/>
    <w:rsid w:val="006869BF"/>
    <w:rsid w:val="0069433D"/>
    <w:rsid w:val="006A2884"/>
    <w:rsid w:val="006C2A1B"/>
    <w:rsid w:val="006D7652"/>
    <w:rsid w:val="00700223"/>
    <w:rsid w:val="00707035"/>
    <w:rsid w:val="00717A53"/>
    <w:rsid w:val="00725550"/>
    <w:rsid w:val="00734417"/>
    <w:rsid w:val="007466CF"/>
    <w:rsid w:val="00762424"/>
    <w:rsid w:val="007645FD"/>
    <w:rsid w:val="00784255"/>
    <w:rsid w:val="0078673A"/>
    <w:rsid w:val="0078695C"/>
    <w:rsid w:val="00787C2D"/>
    <w:rsid w:val="00790C03"/>
    <w:rsid w:val="00792DF1"/>
    <w:rsid w:val="0079524C"/>
    <w:rsid w:val="0079566B"/>
    <w:rsid w:val="007C0F8D"/>
    <w:rsid w:val="007C2657"/>
    <w:rsid w:val="007C59BA"/>
    <w:rsid w:val="007C6379"/>
    <w:rsid w:val="007E7A3D"/>
    <w:rsid w:val="007F07DE"/>
    <w:rsid w:val="00802B73"/>
    <w:rsid w:val="00803E67"/>
    <w:rsid w:val="00827D7E"/>
    <w:rsid w:val="008422FC"/>
    <w:rsid w:val="00864B1A"/>
    <w:rsid w:val="008701AF"/>
    <w:rsid w:val="008749A1"/>
    <w:rsid w:val="00883266"/>
    <w:rsid w:val="008A4734"/>
    <w:rsid w:val="008C1010"/>
    <w:rsid w:val="008C1B8F"/>
    <w:rsid w:val="008C50BE"/>
    <w:rsid w:val="008D4598"/>
    <w:rsid w:val="008D48B1"/>
    <w:rsid w:val="008D4DE7"/>
    <w:rsid w:val="008E4754"/>
    <w:rsid w:val="008E622B"/>
    <w:rsid w:val="008F7686"/>
    <w:rsid w:val="00902FC5"/>
    <w:rsid w:val="00905DAD"/>
    <w:rsid w:val="009062DB"/>
    <w:rsid w:val="00935109"/>
    <w:rsid w:val="0094595A"/>
    <w:rsid w:val="009471B0"/>
    <w:rsid w:val="00951860"/>
    <w:rsid w:val="00961722"/>
    <w:rsid w:val="00961EA6"/>
    <w:rsid w:val="00983461"/>
    <w:rsid w:val="00986F2B"/>
    <w:rsid w:val="009906EE"/>
    <w:rsid w:val="009975A9"/>
    <w:rsid w:val="009A3F98"/>
    <w:rsid w:val="009B4E65"/>
    <w:rsid w:val="009B70A9"/>
    <w:rsid w:val="009D41BD"/>
    <w:rsid w:val="009E09CA"/>
    <w:rsid w:val="009E3A48"/>
    <w:rsid w:val="009E5330"/>
    <w:rsid w:val="009E70D4"/>
    <w:rsid w:val="009E7B8D"/>
    <w:rsid w:val="00A05AEA"/>
    <w:rsid w:val="00A42475"/>
    <w:rsid w:val="00A47A90"/>
    <w:rsid w:val="00A84C9C"/>
    <w:rsid w:val="00AC7519"/>
    <w:rsid w:val="00B10B65"/>
    <w:rsid w:val="00B30DAB"/>
    <w:rsid w:val="00B35001"/>
    <w:rsid w:val="00B37C7D"/>
    <w:rsid w:val="00B47E85"/>
    <w:rsid w:val="00B645F6"/>
    <w:rsid w:val="00B95D74"/>
    <w:rsid w:val="00BA025B"/>
    <w:rsid w:val="00BA2724"/>
    <w:rsid w:val="00BB2736"/>
    <w:rsid w:val="00BC0C4A"/>
    <w:rsid w:val="00BC36D1"/>
    <w:rsid w:val="00BF5530"/>
    <w:rsid w:val="00C06797"/>
    <w:rsid w:val="00C139A8"/>
    <w:rsid w:val="00C14DCB"/>
    <w:rsid w:val="00C17E2F"/>
    <w:rsid w:val="00C225F1"/>
    <w:rsid w:val="00C4204B"/>
    <w:rsid w:val="00C4644C"/>
    <w:rsid w:val="00C61E18"/>
    <w:rsid w:val="00C64B9E"/>
    <w:rsid w:val="00C71F2E"/>
    <w:rsid w:val="00C72C79"/>
    <w:rsid w:val="00C73E30"/>
    <w:rsid w:val="00C90304"/>
    <w:rsid w:val="00C9277D"/>
    <w:rsid w:val="00CA2515"/>
    <w:rsid w:val="00CB0E0F"/>
    <w:rsid w:val="00CB1B32"/>
    <w:rsid w:val="00CF114C"/>
    <w:rsid w:val="00CF50A3"/>
    <w:rsid w:val="00CF5C10"/>
    <w:rsid w:val="00D02311"/>
    <w:rsid w:val="00D05EE3"/>
    <w:rsid w:val="00D109FF"/>
    <w:rsid w:val="00D20C28"/>
    <w:rsid w:val="00D36967"/>
    <w:rsid w:val="00D37A41"/>
    <w:rsid w:val="00D42A61"/>
    <w:rsid w:val="00D451A2"/>
    <w:rsid w:val="00D453EB"/>
    <w:rsid w:val="00D63101"/>
    <w:rsid w:val="00D856F6"/>
    <w:rsid w:val="00D9077D"/>
    <w:rsid w:val="00D94A61"/>
    <w:rsid w:val="00D96209"/>
    <w:rsid w:val="00DA47C5"/>
    <w:rsid w:val="00DA4C16"/>
    <w:rsid w:val="00DB1E39"/>
    <w:rsid w:val="00DB3592"/>
    <w:rsid w:val="00DB3DF7"/>
    <w:rsid w:val="00DC6512"/>
    <w:rsid w:val="00DD2547"/>
    <w:rsid w:val="00DE1261"/>
    <w:rsid w:val="00DE217C"/>
    <w:rsid w:val="00DE4412"/>
    <w:rsid w:val="00DF4E36"/>
    <w:rsid w:val="00DF6F8E"/>
    <w:rsid w:val="00E002FF"/>
    <w:rsid w:val="00E231FB"/>
    <w:rsid w:val="00E46FDC"/>
    <w:rsid w:val="00E503B8"/>
    <w:rsid w:val="00E52505"/>
    <w:rsid w:val="00E82037"/>
    <w:rsid w:val="00E8315D"/>
    <w:rsid w:val="00EA57DF"/>
    <w:rsid w:val="00EA5CC0"/>
    <w:rsid w:val="00EA6144"/>
    <w:rsid w:val="00EB33C9"/>
    <w:rsid w:val="00EB3D53"/>
    <w:rsid w:val="00EB541D"/>
    <w:rsid w:val="00EB6F39"/>
    <w:rsid w:val="00EC2074"/>
    <w:rsid w:val="00EC6D7B"/>
    <w:rsid w:val="00ED2EC7"/>
    <w:rsid w:val="00ED336A"/>
    <w:rsid w:val="00EE76C0"/>
    <w:rsid w:val="00F06EC3"/>
    <w:rsid w:val="00F15058"/>
    <w:rsid w:val="00F20895"/>
    <w:rsid w:val="00F36978"/>
    <w:rsid w:val="00F50293"/>
    <w:rsid w:val="00F65E6C"/>
    <w:rsid w:val="00F66FBC"/>
    <w:rsid w:val="00F67F1B"/>
    <w:rsid w:val="00F85A87"/>
    <w:rsid w:val="00F905A1"/>
    <w:rsid w:val="00F93DE9"/>
    <w:rsid w:val="00F9597C"/>
    <w:rsid w:val="00FA2892"/>
    <w:rsid w:val="00FA30D4"/>
    <w:rsid w:val="00FA55DF"/>
    <w:rsid w:val="00FB30ED"/>
    <w:rsid w:val="00FC44E0"/>
    <w:rsid w:val="00FD0120"/>
    <w:rsid w:val="00FD1CB8"/>
    <w:rsid w:val="00FD6372"/>
    <w:rsid w:val="00FE03A6"/>
    <w:rsid w:val="00FE4D1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05E1B2"/>
  <w15:chartTrackingRefBased/>
  <w15:docId w15:val="{236623E8-08B6-45F3-B9CF-6B5200B72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D7B"/>
    <w:pPr>
      <w:spacing w:after="0" w:line="240" w:lineRule="auto"/>
    </w:pPr>
    <w:rPr>
      <w:rFonts w:ascii="Aptos" w:hAnsi="Aptos" w:cs="Aptos"/>
      <w:kern w:val="0"/>
      <w:sz w:val="22"/>
      <w:szCs w:val="22"/>
    </w:rPr>
  </w:style>
  <w:style w:type="paragraph" w:styleId="Heading1">
    <w:name w:val="heading 1"/>
    <w:basedOn w:val="Normal"/>
    <w:next w:val="Normal"/>
    <w:link w:val="Heading1Char"/>
    <w:uiPriority w:val="9"/>
    <w:qFormat/>
    <w:rsid w:val="00DB3DF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unhideWhenUsed/>
    <w:qFormat/>
    <w:rsid w:val="00DB3DF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unhideWhenUsed/>
    <w:qFormat/>
    <w:rsid w:val="00DB3DF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rPr>
  </w:style>
  <w:style w:type="paragraph" w:styleId="Heading4">
    <w:name w:val="heading 4"/>
    <w:basedOn w:val="Normal"/>
    <w:next w:val="Normal"/>
    <w:link w:val="Heading4Char"/>
    <w:uiPriority w:val="9"/>
    <w:unhideWhenUsed/>
    <w:qFormat/>
    <w:rsid w:val="00DB3DF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rPr>
  </w:style>
  <w:style w:type="paragraph" w:styleId="Heading5">
    <w:name w:val="heading 5"/>
    <w:basedOn w:val="Normal"/>
    <w:next w:val="Normal"/>
    <w:link w:val="Heading5Char"/>
    <w:uiPriority w:val="9"/>
    <w:semiHidden/>
    <w:unhideWhenUsed/>
    <w:qFormat/>
    <w:rsid w:val="00DB3DF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rPr>
  </w:style>
  <w:style w:type="paragraph" w:styleId="Heading6">
    <w:name w:val="heading 6"/>
    <w:basedOn w:val="Normal"/>
    <w:next w:val="Normal"/>
    <w:link w:val="Heading6Char"/>
    <w:uiPriority w:val="9"/>
    <w:semiHidden/>
    <w:unhideWhenUsed/>
    <w:qFormat/>
    <w:rsid w:val="00DB3DF7"/>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Heading7">
    <w:name w:val="heading 7"/>
    <w:basedOn w:val="Normal"/>
    <w:next w:val="Normal"/>
    <w:link w:val="Heading7Char"/>
    <w:uiPriority w:val="9"/>
    <w:semiHidden/>
    <w:unhideWhenUsed/>
    <w:qFormat/>
    <w:rsid w:val="00DB3DF7"/>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rPr>
  </w:style>
  <w:style w:type="paragraph" w:styleId="Heading8">
    <w:name w:val="heading 8"/>
    <w:basedOn w:val="Normal"/>
    <w:next w:val="Normal"/>
    <w:link w:val="Heading8Char"/>
    <w:uiPriority w:val="9"/>
    <w:semiHidden/>
    <w:unhideWhenUsed/>
    <w:qFormat/>
    <w:rsid w:val="00DB3DF7"/>
    <w:pPr>
      <w:keepNext/>
      <w:keepLines/>
      <w:spacing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Heading9">
    <w:name w:val="heading 9"/>
    <w:basedOn w:val="Normal"/>
    <w:next w:val="Normal"/>
    <w:link w:val="Heading9Char"/>
    <w:uiPriority w:val="9"/>
    <w:semiHidden/>
    <w:unhideWhenUsed/>
    <w:qFormat/>
    <w:rsid w:val="00DB3DF7"/>
    <w:pPr>
      <w:keepNext/>
      <w:keepLines/>
      <w:spacing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D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B3D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B3D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B3D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3D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3D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3D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3D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3DF7"/>
    <w:rPr>
      <w:rFonts w:eastAsiaTheme="majorEastAsia" w:cstheme="majorBidi"/>
      <w:color w:val="272727" w:themeColor="text1" w:themeTint="D8"/>
    </w:rPr>
  </w:style>
  <w:style w:type="paragraph" w:styleId="Title">
    <w:name w:val="Title"/>
    <w:basedOn w:val="Normal"/>
    <w:next w:val="Normal"/>
    <w:link w:val="TitleChar"/>
    <w:uiPriority w:val="10"/>
    <w:qFormat/>
    <w:rsid w:val="00DB3DF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3D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3DF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DB3D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3DF7"/>
    <w:pPr>
      <w:spacing w:before="160" w:after="160" w:line="278" w:lineRule="auto"/>
      <w:jc w:val="center"/>
    </w:pPr>
    <w:rPr>
      <w:rFonts w:asciiTheme="minorHAnsi" w:hAnsiTheme="minorHAnsi" w:cstheme="minorBidi"/>
      <w:i/>
      <w:iCs/>
      <w:color w:val="404040" w:themeColor="text1" w:themeTint="BF"/>
      <w:kern w:val="2"/>
      <w:sz w:val="24"/>
      <w:szCs w:val="24"/>
    </w:rPr>
  </w:style>
  <w:style w:type="character" w:customStyle="1" w:styleId="QuoteChar">
    <w:name w:val="Quote Char"/>
    <w:basedOn w:val="DefaultParagraphFont"/>
    <w:link w:val="Quote"/>
    <w:uiPriority w:val="29"/>
    <w:rsid w:val="00DB3DF7"/>
    <w:rPr>
      <w:i/>
      <w:iCs/>
      <w:color w:val="404040" w:themeColor="text1" w:themeTint="BF"/>
    </w:rPr>
  </w:style>
  <w:style w:type="paragraph" w:styleId="ListParagraph">
    <w:name w:val="List Paragraph"/>
    <w:basedOn w:val="Normal"/>
    <w:uiPriority w:val="34"/>
    <w:qFormat/>
    <w:rsid w:val="00DB3DF7"/>
    <w:pPr>
      <w:spacing w:after="160" w:line="278" w:lineRule="auto"/>
      <w:ind w:left="720"/>
      <w:contextualSpacing/>
    </w:pPr>
    <w:rPr>
      <w:rFonts w:asciiTheme="minorHAnsi" w:hAnsiTheme="minorHAnsi" w:cstheme="minorBidi"/>
      <w:kern w:val="2"/>
      <w:sz w:val="24"/>
      <w:szCs w:val="24"/>
    </w:rPr>
  </w:style>
  <w:style w:type="character" w:styleId="IntenseEmphasis">
    <w:name w:val="Intense Emphasis"/>
    <w:basedOn w:val="DefaultParagraphFont"/>
    <w:uiPriority w:val="21"/>
    <w:qFormat/>
    <w:rsid w:val="00DB3DF7"/>
    <w:rPr>
      <w:i/>
      <w:iCs/>
      <w:color w:val="0F4761" w:themeColor="accent1" w:themeShade="BF"/>
    </w:rPr>
  </w:style>
  <w:style w:type="paragraph" w:styleId="IntenseQuote">
    <w:name w:val="Intense Quote"/>
    <w:basedOn w:val="Normal"/>
    <w:next w:val="Normal"/>
    <w:link w:val="IntenseQuoteChar"/>
    <w:uiPriority w:val="30"/>
    <w:qFormat/>
    <w:rsid w:val="00DB3DF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rPr>
  </w:style>
  <w:style w:type="character" w:customStyle="1" w:styleId="IntenseQuoteChar">
    <w:name w:val="Intense Quote Char"/>
    <w:basedOn w:val="DefaultParagraphFont"/>
    <w:link w:val="IntenseQuote"/>
    <w:uiPriority w:val="30"/>
    <w:rsid w:val="00DB3DF7"/>
    <w:rPr>
      <w:i/>
      <w:iCs/>
      <w:color w:val="0F4761" w:themeColor="accent1" w:themeShade="BF"/>
    </w:rPr>
  </w:style>
  <w:style w:type="character" w:styleId="IntenseReference">
    <w:name w:val="Intense Reference"/>
    <w:basedOn w:val="DefaultParagraphFont"/>
    <w:uiPriority w:val="32"/>
    <w:qFormat/>
    <w:rsid w:val="00DB3DF7"/>
    <w:rPr>
      <w:b/>
      <w:bCs/>
      <w:smallCaps/>
      <w:color w:val="0F4761" w:themeColor="accent1" w:themeShade="BF"/>
      <w:spacing w:val="5"/>
    </w:rPr>
  </w:style>
  <w:style w:type="character" w:styleId="Hyperlink">
    <w:name w:val="Hyperlink"/>
    <w:basedOn w:val="DefaultParagraphFont"/>
    <w:uiPriority w:val="99"/>
    <w:unhideWhenUsed/>
    <w:rsid w:val="00EC6D7B"/>
    <w:rPr>
      <w:color w:val="467886"/>
      <w:u w:val="single"/>
    </w:rPr>
  </w:style>
  <w:style w:type="character" w:styleId="FollowedHyperlink">
    <w:name w:val="FollowedHyperlink"/>
    <w:basedOn w:val="DefaultParagraphFont"/>
    <w:uiPriority w:val="99"/>
    <w:semiHidden/>
    <w:unhideWhenUsed/>
    <w:rsid w:val="0078673A"/>
    <w:rPr>
      <w:color w:val="96607D" w:themeColor="followedHyperlink"/>
      <w:u w:val="single"/>
    </w:rPr>
  </w:style>
  <w:style w:type="paragraph" w:styleId="NormalWeb">
    <w:name w:val="Normal (Web)"/>
    <w:basedOn w:val="Normal"/>
    <w:uiPriority w:val="99"/>
    <w:unhideWhenUsed/>
    <w:rsid w:val="00E002FF"/>
    <w:pPr>
      <w:spacing w:before="100" w:beforeAutospacing="1" w:after="100" w:afterAutospacing="1"/>
    </w:pPr>
    <w:rPr>
      <w:rFonts w:ascii="Times New Roman" w:eastAsia="Times New Roman" w:hAnsi="Times New Roman" w:cs="Times New Roman"/>
      <w:sz w:val="24"/>
      <w:szCs w:val="24"/>
      <w:lang w:eastAsia="en-GB"/>
      <w14:ligatures w14:val="none"/>
    </w:rPr>
  </w:style>
  <w:style w:type="paragraph" w:customStyle="1" w:styleId="Default">
    <w:name w:val="Default"/>
    <w:rsid w:val="00EA6144"/>
    <w:pPr>
      <w:autoSpaceDE w:val="0"/>
      <w:autoSpaceDN w:val="0"/>
      <w:adjustRightInd w:val="0"/>
      <w:spacing w:after="0" w:line="240" w:lineRule="auto"/>
    </w:pPr>
    <w:rPr>
      <w:rFonts w:ascii="Aptos" w:hAnsi="Aptos" w:cs="Aptos"/>
      <w:color w:val="000000"/>
      <w:kern w:val="0"/>
    </w:rPr>
  </w:style>
  <w:style w:type="table" w:styleId="TableGrid">
    <w:name w:val="Table Grid"/>
    <w:basedOn w:val="TableNormal"/>
    <w:uiPriority w:val="39"/>
    <w:rsid w:val="007344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4644C"/>
    <w:pPr>
      <w:tabs>
        <w:tab w:val="center" w:pos="4513"/>
        <w:tab w:val="right" w:pos="9026"/>
      </w:tabs>
    </w:pPr>
  </w:style>
  <w:style w:type="character" w:customStyle="1" w:styleId="HeaderChar">
    <w:name w:val="Header Char"/>
    <w:basedOn w:val="DefaultParagraphFont"/>
    <w:link w:val="Header"/>
    <w:uiPriority w:val="99"/>
    <w:rsid w:val="00C4644C"/>
    <w:rPr>
      <w:rFonts w:ascii="Aptos" w:hAnsi="Aptos" w:cs="Aptos"/>
      <w:kern w:val="0"/>
      <w:sz w:val="22"/>
      <w:szCs w:val="22"/>
    </w:rPr>
  </w:style>
  <w:style w:type="paragraph" w:styleId="Footer">
    <w:name w:val="footer"/>
    <w:basedOn w:val="Normal"/>
    <w:link w:val="FooterChar"/>
    <w:uiPriority w:val="99"/>
    <w:unhideWhenUsed/>
    <w:rsid w:val="00C4644C"/>
    <w:pPr>
      <w:tabs>
        <w:tab w:val="center" w:pos="4513"/>
        <w:tab w:val="right" w:pos="9026"/>
      </w:tabs>
    </w:pPr>
  </w:style>
  <w:style w:type="character" w:customStyle="1" w:styleId="FooterChar">
    <w:name w:val="Footer Char"/>
    <w:basedOn w:val="DefaultParagraphFont"/>
    <w:link w:val="Footer"/>
    <w:uiPriority w:val="99"/>
    <w:rsid w:val="00C4644C"/>
    <w:rPr>
      <w:rFonts w:ascii="Aptos" w:hAnsi="Aptos" w:cs="Aptos"/>
      <w:kern w:val="0"/>
      <w:sz w:val="22"/>
      <w:szCs w:val="22"/>
    </w:rPr>
  </w:style>
  <w:style w:type="table" w:customStyle="1" w:styleId="TableGrid1">
    <w:name w:val="Table Grid1"/>
    <w:basedOn w:val="TableNormal"/>
    <w:next w:val="TableGrid"/>
    <w:uiPriority w:val="39"/>
    <w:rsid w:val="00D109FF"/>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485D"/>
    <w:rPr>
      <w:color w:val="605E5C"/>
      <w:shd w:val="clear" w:color="auto" w:fill="E1DFDD"/>
    </w:rPr>
  </w:style>
  <w:style w:type="paragraph" w:customStyle="1" w:styleId="p1">
    <w:name w:val="p1"/>
    <w:basedOn w:val="Normal"/>
    <w:rsid w:val="00FA2892"/>
    <w:rPr>
      <w:rFonts w:ascii="Helvetica" w:eastAsia="Times New Roman" w:hAnsi="Helvetica" w:cs="Times New Roman"/>
      <w:color w:val="464749"/>
      <w:sz w:val="17"/>
      <w:szCs w:val="17"/>
      <w:lang w:eastAsia="en-GB"/>
      <w14:ligatures w14:val="none"/>
    </w:rPr>
  </w:style>
  <w:style w:type="character" w:customStyle="1" w:styleId="s2">
    <w:name w:val="s2"/>
    <w:basedOn w:val="DefaultParagraphFont"/>
    <w:rsid w:val="00FA2892"/>
    <w:rPr>
      <w:color w:val="386573"/>
    </w:rPr>
  </w:style>
  <w:style w:type="character" w:customStyle="1" w:styleId="apple-converted-space">
    <w:name w:val="apple-converted-space"/>
    <w:basedOn w:val="DefaultParagraphFont"/>
    <w:rsid w:val="000E7699"/>
  </w:style>
  <w:style w:type="character" w:styleId="Strong">
    <w:name w:val="Strong"/>
    <w:basedOn w:val="DefaultParagraphFont"/>
    <w:uiPriority w:val="22"/>
    <w:qFormat/>
    <w:rsid w:val="00DE21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896097">
      <w:bodyDiv w:val="1"/>
      <w:marLeft w:val="0"/>
      <w:marRight w:val="0"/>
      <w:marTop w:val="0"/>
      <w:marBottom w:val="0"/>
      <w:divBdr>
        <w:top w:val="none" w:sz="0" w:space="0" w:color="auto"/>
        <w:left w:val="none" w:sz="0" w:space="0" w:color="auto"/>
        <w:bottom w:val="none" w:sz="0" w:space="0" w:color="auto"/>
        <w:right w:val="none" w:sz="0" w:space="0" w:color="auto"/>
      </w:divBdr>
    </w:div>
    <w:div w:id="164442690">
      <w:bodyDiv w:val="1"/>
      <w:marLeft w:val="0"/>
      <w:marRight w:val="0"/>
      <w:marTop w:val="0"/>
      <w:marBottom w:val="0"/>
      <w:divBdr>
        <w:top w:val="none" w:sz="0" w:space="0" w:color="auto"/>
        <w:left w:val="none" w:sz="0" w:space="0" w:color="auto"/>
        <w:bottom w:val="none" w:sz="0" w:space="0" w:color="auto"/>
        <w:right w:val="none" w:sz="0" w:space="0" w:color="auto"/>
      </w:divBdr>
    </w:div>
    <w:div w:id="272715547">
      <w:bodyDiv w:val="1"/>
      <w:marLeft w:val="0"/>
      <w:marRight w:val="0"/>
      <w:marTop w:val="0"/>
      <w:marBottom w:val="0"/>
      <w:divBdr>
        <w:top w:val="none" w:sz="0" w:space="0" w:color="auto"/>
        <w:left w:val="none" w:sz="0" w:space="0" w:color="auto"/>
        <w:bottom w:val="none" w:sz="0" w:space="0" w:color="auto"/>
        <w:right w:val="none" w:sz="0" w:space="0" w:color="auto"/>
      </w:divBdr>
      <w:divsChild>
        <w:div w:id="340741483">
          <w:marLeft w:val="0"/>
          <w:marRight w:val="0"/>
          <w:marTop w:val="0"/>
          <w:marBottom w:val="0"/>
          <w:divBdr>
            <w:top w:val="none" w:sz="0" w:space="0" w:color="auto"/>
            <w:left w:val="none" w:sz="0" w:space="0" w:color="auto"/>
            <w:bottom w:val="none" w:sz="0" w:space="0" w:color="auto"/>
            <w:right w:val="none" w:sz="0" w:space="0" w:color="auto"/>
          </w:divBdr>
        </w:div>
      </w:divsChild>
    </w:div>
    <w:div w:id="291911786">
      <w:bodyDiv w:val="1"/>
      <w:marLeft w:val="0"/>
      <w:marRight w:val="0"/>
      <w:marTop w:val="0"/>
      <w:marBottom w:val="0"/>
      <w:divBdr>
        <w:top w:val="none" w:sz="0" w:space="0" w:color="auto"/>
        <w:left w:val="none" w:sz="0" w:space="0" w:color="auto"/>
        <w:bottom w:val="none" w:sz="0" w:space="0" w:color="auto"/>
        <w:right w:val="none" w:sz="0" w:space="0" w:color="auto"/>
      </w:divBdr>
      <w:divsChild>
        <w:div w:id="228728751">
          <w:marLeft w:val="0"/>
          <w:marRight w:val="0"/>
          <w:marTop w:val="0"/>
          <w:marBottom w:val="0"/>
          <w:divBdr>
            <w:top w:val="none" w:sz="0" w:space="0" w:color="auto"/>
            <w:left w:val="none" w:sz="0" w:space="0" w:color="auto"/>
            <w:bottom w:val="none" w:sz="0" w:space="0" w:color="auto"/>
            <w:right w:val="none" w:sz="0" w:space="0" w:color="auto"/>
          </w:divBdr>
        </w:div>
      </w:divsChild>
    </w:div>
    <w:div w:id="359355194">
      <w:bodyDiv w:val="1"/>
      <w:marLeft w:val="0"/>
      <w:marRight w:val="0"/>
      <w:marTop w:val="0"/>
      <w:marBottom w:val="0"/>
      <w:divBdr>
        <w:top w:val="none" w:sz="0" w:space="0" w:color="auto"/>
        <w:left w:val="none" w:sz="0" w:space="0" w:color="auto"/>
        <w:bottom w:val="none" w:sz="0" w:space="0" w:color="auto"/>
        <w:right w:val="none" w:sz="0" w:space="0" w:color="auto"/>
      </w:divBdr>
      <w:divsChild>
        <w:div w:id="1478648669">
          <w:marLeft w:val="0"/>
          <w:marRight w:val="0"/>
          <w:marTop w:val="0"/>
          <w:marBottom w:val="0"/>
          <w:divBdr>
            <w:top w:val="none" w:sz="0" w:space="0" w:color="auto"/>
            <w:left w:val="none" w:sz="0" w:space="0" w:color="auto"/>
            <w:bottom w:val="none" w:sz="0" w:space="0" w:color="auto"/>
            <w:right w:val="none" w:sz="0" w:space="0" w:color="auto"/>
          </w:divBdr>
        </w:div>
      </w:divsChild>
    </w:div>
    <w:div w:id="389772238">
      <w:bodyDiv w:val="1"/>
      <w:marLeft w:val="0"/>
      <w:marRight w:val="0"/>
      <w:marTop w:val="0"/>
      <w:marBottom w:val="0"/>
      <w:divBdr>
        <w:top w:val="none" w:sz="0" w:space="0" w:color="auto"/>
        <w:left w:val="none" w:sz="0" w:space="0" w:color="auto"/>
        <w:bottom w:val="none" w:sz="0" w:space="0" w:color="auto"/>
        <w:right w:val="none" w:sz="0" w:space="0" w:color="auto"/>
      </w:divBdr>
      <w:divsChild>
        <w:div w:id="1392189209">
          <w:marLeft w:val="0"/>
          <w:marRight w:val="0"/>
          <w:marTop w:val="0"/>
          <w:marBottom w:val="0"/>
          <w:divBdr>
            <w:top w:val="none" w:sz="0" w:space="0" w:color="auto"/>
            <w:left w:val="none" w:sz="0" w:space="0" w:color="auto"/>
            <w:bottom w:val="none" w:sz="0" w:space="0" w:color="auto"/>
            <w:right w:val="none" w:sz="0" w:space="0" w:color="auto"/>
          </w:divBdr>
        </w:div>
      </w:divsChild>
    </w:div>
    <w:div w:id="475336059">
      <w:bodyDiv w:val="1"/>
      <w:marLeft w:val="0"/>
      <w:marRight w:val="0"/>
      <w:marTop w:val="0"/>
      <w:marBottom w:val="0"/>
      <w:divBdr>
        <w:top w:val="none" w:sz="0" w:space="0" w:color="auto"/>
        <w:left w:val="none" w:sz="0" w:space="0" w:color="auto"/>
        <w:bottom w:val="none" w:sz="0" w:space="0" w:color="auto"/>
        <w:right w:val="none" w:sz="0" w:space="0" w:color="auto"/>
      </w:divBdr>
    </w:div>
    <w:div w:id="789399765">
      <w:bodyDiv w:val="1"/>
      <w:marLeft w:val="0"/>
      <w:marRight w:val="0"/>
      <w:marTop w:val="0"/>
      <w:marBottom w:val="0"/>
      <w:divBdr>
        <w:top w:val="none" w:sz="0" w:space="0" w:color="auto"/>
        <w:left w:val="none" w:sz="0" w:space="0" w:color="auto"/>
        <w:bottom w:val="none" w:sz="0" w:space="0" w:color="auto"/>
        <w:right w:val="none" w:sz="0" w:space="0" w:color="auto"/>
      </w:divBdr>
      <w:divsChild>
        <w:div w:id="831989801">
          <w:marLeft w:val="547"/>
          <w:marRight w:val="0"/>
          <w:marTop w:val="0"/>
          <w:marBottom w:val="0"/>
          <w:divBdr>
            <w:top w:val="none" w:sz="0" w:space="0" w:color="auto"/>
            <w:left w:val="none" w:sz="0" w:space="0" w:color="auto"/>
            <w:bottom w:val="none" w:sz="0" w:space="0" w:color="auto"/>
            <w:right w:val="none" w:sz="0" w:space="0" w:color="auto"/>
          </w:divBdr>
        </w:div>
      </w:divsChild>
    </w:div>
    <w:div w:id="882600097">
      <w:bodyDiv w:val="1"/>
      <w:marLeft w:val="0"/>
      <w:marRight w:val="0"/>
      <w:marTop w:val="0"/>
      <w:marBottom w:val="0"/>
      <w:divBdr>
        <w:top w:val="none" w:sz="0" w:space="0" w:color="auto"/>
        <w:left w:val="none" w:sz="0" w:space="0" w:color="auto"/>
        <w:bottom w:val="none" w:sz="0" w:space="0" w:color="auto"/>
        <w:right w:val="none" w:sz="0" w:space="0" w:color="auto"/>
      </w:divBdr>
      <w:divsChild>
        <w:div w:id="1216700931">
          <w:marLeft w:val="0"/>
          <w:marRight w:val="0"/>
          <w:marTop w:val="0"/>
          <w:marBottom w:val="0"/>
          <w:divBdr>
            <w:top w:val="none" w:sz="0" w:space="0" w:color="auto"/>
            <w:left w:val="none" w:sz="0" w:space="0" w:color="auto"/>
            <w:bottom w:val="none" w:sz="0" w:space="0" w:color="auto"/>
            <w:right w:val="none" w:sz="0" w:space="0" w:color="auto"/>
          </w:divBdr>
        </w:div>
      </w:divsChild>
    </w:div>
    <w:div w:id="1339457075">
      <w:bodyDiv w:val="1"/>
      <w:marLeft w:val="0"/>
      <w:marRight w:val="0"/>
      <w:marTop w:val="0"/>
      <w:marBottom w:val="0"/>
      <w:divBdr>
        <w:top w:val="none" w:sz="0" w:space="0" w:color="auto"/>
        <w:left w:val="none" w:sz="0" w:space="0" w:color="auto"/>
        <w:bottom w:val="none" w:sz="0" w:space="0" w:color="auto"/>
        <w:right w:val="none" w:sz="0" w:space="0" w:color="auto"/>
      </w:divBdr>
      <w:divsChild>
        <w:div w:id="48846119">
          <w:marLeft w:val="0"/>
          <w:marRight w:val="0"/>
          <w:marTop w:val="0"/>
          <w:marBottom w:val="0"/>
          <w:divBdr>
            <w:top w:val="none" w:sz="0" w:space="0" w:color="auto"/>
            <w:left w:val="none" w:sz="0" w:space="0" w:color="auto"/>
            <w:bottom w:val="none" w:sz="0" w:space="0" w:color="auto"/>
            <w:right w:val="none" w:sz="0" w:space="0" w:color="auto"/>
          </w:divBdr>
        </w:div>
      </w:divsChild>
    </w:div>
    <w:div w:id="1352533529">
      <w:bodyDiv w:val="1"/>
      <w:marLeft w:val="0"/>
      <w:marRight w:val="0"/>
      <w:marTop w:val="0"/>
      <w:marBottom w:val="0"/>
      <w:divBdr>
        <w:top w:val="none" w:sz="0" w:space="0" w:color="auto"/>
        <w:left w:val="none" w:sz="0" w:space="0" w:color="auto"/>
        <w:bottom w:val="none" w:sz="0" w:space="0" w:color="auto"/>
        <w:right w:val="none" w:sz="0" w:space="0" w:color="auto"/>
      </w:divBdr>
      <w:divsChild>
        <w:div w:id="1796483264">
          <w:marLeft w:val="0"/>
          <w:marRight w:val="0"/>
          <w:marTop w:val="0"/>
          <w:marBottom w:val="0"/>
          <w:divBdr>
            <w:top w:val="none" w:sz="0" w:space="0" w:color="auto"/>
            <w:left w:val="none" w:sz="0" w:space="0" w:color="auto"/>
            <w:bottom w:val="none" w:sz="0" w:space="0" w:color="auto"/>
            <w:right w:val="none" w:sz="0" w:space="0" w:color="auto"/>
          </w:divBdr>
        </w:div>
      </w:divsChild>
    </w:div>
    <w:div w:id="1475029486">
      <w:bodyDiv w:val="1"/>
      <w:marLeft w:val="0"/>
      <w:marRight w:val="0"/>
      <w:marTop w:val="0"/>
      <w:marBottom w:val="0"/>
      <w:divBdr>
        <w:top w:val="none" w:sz="0" w:space="0" w:color="auto"/>
        <w:left w:val="none" w:sz="0" w:space="0" w:color="auto"/>
        <w:bottom w:val="none" w:sz="0" w:space="0" w:color="auto"/>
        <w:right w:val="none" w:sz="0" w:space="0" w:color="auto"/>
      </w:divBdr>
    </w:div>
    <w:div w:id="1622608119">
      <w:bodyDiv w:val="1"/>
      <w:marLeft w:val="0"/>
      <w:marRight w:val="0"/>
      <w:marTop w:val="0"/>
      <w:marBottom w:val="0"/>
      <w:divBdr>
        <w:top w:val="none" w:sz="0" w:space="0" w:color="auto"/>
        <w:left w:val="none" w:sz="0" w:space="0" w:color="auto"/>
        <w:bottom w:val="none" w:sz="0" w:space="0" w:color="auto"/>
        <w:right w:val="none" w:sz="0" w:space="0" w:color="auto"/>
      </w:divBdr>
      <w:divsChild>
        <w:div w:id="279184603">
          <w:marLeft w:val="0"/>
          <w:marRight w:val="0"/>
          <w:marTop w:val="0"/>
          <w:marBottom w:val="0"/>
          <w:divBdr>
            <w:top w:val="none" w:sz="0" w:space="0" w:color="auto"/>
            <w:left w:val="none" w:sz="0" w:space="0" w:color="auto"/>
            <w:bottom w:val="none" w:sz="0" w:space="0" w:color="auto"/>
            <w:right w:val="none" w:sz="0" w:space="0" w:color="auto"/>
          </w:divBdr>
        </w:div>
      </w:divsChild>
    </w:div>
    <w:div w:id="1823232364">
      <w:bodyDiv w:val="1"/>
      <w:marLeft w:val="0"/>
      <w:marRight w:val="0"/>
      <w:marTop w:val="0"/>
      <w:marBottom w:val="0"/>
      <w:divBdr>
        <w:top w:val="none" w:sz="0" w:space="0" w:color="auto"/>
        <w:left w:val="none" w:sz="0" w:space="0" w:color="auto"/>
        <w:bottom w:val="none" w:sz="0" w:space="0" w:color="auto"/>
        <w:right w:val="none" w:sz="0" w:space="0" w:color="auto"/>
      </w:divBdr>
      <w:divsChild>
        <w:div w:id="1743022243">
          <w:marLeft w:val="0"/>
          <w:marRight w:val="0"/>
          <w:marTop w:val="0"/>
          <w:marBottom w:val="0"/>
          <w:divBdr>
            <w:top w:val="none" w:sz="0" w:space="0" w:color="auto"/>
            <w:left w:val="none" w:sz="0" w:space="0" w:color="auto"/>
            <w:bottom w:val="none" w:sz="0" w:space="0" w:color="auto"/>
            <w:right w:val="none" w:sz="0" w:space="0" w:color="auto"/>
          </w:divBdr>
        </w:div>
      </w:divsChild>
    </w:div>
    <w:div w:id="1957516334">
      <w:bodyDiv w:val="1"/>
      <w:marLeft w:val="0"/>
      <w:marRight w:val="0"/>
      <w:marTop w:val="0"/>
      <w:marBottom w:val="0"/>
      <w:divBdr>
        <w:top w:val="none" w:sz="0" w:space="0" w:color="auto"/>
        <w:left w:val="none" w:sz="0" w:space="0" w:color="auto"/>
        <w:bottom w:val="none" w:sz="0" w:space="0" w:color="auto"/>
        <w:right w:val="none" w:sz="0" w:space="0" w:color="auto"/>
      </w:divBdr>
    </w:div>
    <w:div w:id="1981224637">
      <w:bodyDiv w:val="1"/>
      <w:marLeft w:val="0"/>
      <w:marRight w:val="0"/>
      <w:marTop w:val="0"/>
      <w:marBottom w:val="0"/>
      <w:divBdr>
        <w:top w:val="none" w:sz="0" w:space="0" w:color="auto"/>
        <w:left w:val="none" w:sz="0" w:space="0" w:color="auto"/>
        <w:bottom w:val="none" w:sz="0" w:space="0" w:color="auto"/>
        <w:right w:val="none" w:sz="0" w:space="0" w:color="auto"/>
      </w:divBdr>
      <w:divsChild>
        <w:div w:id="5925194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nkprotect.cudasvc.com/url?a=https%3a%2f%2fwww.gov.scot%2fpublications%2ffair-work-first-guidance-2%2fpages%2f11%2f&amp;c=E,1,61dMWT7dmbWccJ_5cifOgCF63euwsH7kqI5vFVAEC1SdMnFfCpLbIWZUvc6c5WNghO_UJxPk2X46b5lDG5qrS1ZXRwM8MD6DRBlzft8NFkXyijE,&amp;typo=1" TargetMode="External"/><Relationship Id="rId5" Type="http://schemas.openxmlformats.org/officeDocument/2006/relationships/webSettings" Target="webSettings.xml"/><Relationship Id="rId10" Type="http://schemas.openxmlformats.org/officeDocument/2006/relationships/hyperlink" Target="https://linkprotect.cudasvc.com/url?a=https%3a%2f%2fwww.gov.scot%2fbinaries%2fcontent%2fdocuments%2fgovscot%2fpublications%2fadvice-and-guidance%2f2023%2f03%2ffair-work-first-guidance-2%2fdocuments%2ffair-work-first-guidance-supporting-implementation-fair-work-first-workplaces-scotland%2ffair-work-first-guidance-supporting-implementation-fair-work-first-workplaces-scotland%2fgovscot%253Adocument%2ffair-work-first-guidance-supporting-implementation-fair-work-first-workplaces-scotland.pdf&amp;c=E,1,1imrjm0cfQ41sNWk5afAQDr9A-1_GyV8_WXwrFaAwZpBK9zMvTlKP1rb8urZxgAtlS2p__n72ErGymQLUtYYzV_SQHGmrctk_eYw4ZB6u8pCmYYy2HxgWuDM&amp;typo=1" TargetMode="External"/><Relationship Id="rId4" Type="http://schemas.openxmlformats.org/officeDocument/2006/relationships/settings" Target="settings.xml"/><Relationship Id="rId9" Type="http://schemas.openxmlformats.org/officeDocument/2006/relationships/hyperlink" Target="mailto:rebecca.purvis@hitrans.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FF149A-83D5-42C8-B056-6C0545C72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2390</Words>
  <Characters>12845</Characters>
  <Application>Microsoft Office Word</Application>
  <DocSecurity>0</DocSecurity>
  <Lines>488</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Purvis</dc:creator>
  <cp:keywords/>
  <dc:description/>
  <cp:lastModifiedBy>Rebecca Purvis</cp:lastModifiedBy>
  <cp:revision>4</cp:revision>
  <dcterms:created xsi:type="dcterms:W3CDTF">2026-02-25T09:06:00Z</dcterms:created>
  <dcterms:modified xsi:type="dcterms:W3CDTF">2026-02-25T09:43:00Z</dcterms:modified>
</cp:coreProperties>
</file>